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C1EE" w14:textId="04AF864B" w:rsidR="008A068F" w:rsidRDefault="001C0631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  <w:bookmarkStart w:id="0" w:name="_Hlk68860336"/>
      <w:r>
        <w:rPr>
          <w:rFonts w:ascii="Calibri" w:eastAsia="Calibri" w:hAnsi="Calibri" w:cs="Calibri"/>
          <w:b/>
          <w:sz w:val="22"/>
          <w:szCs w:val="22"/>
        </w:rPr>
        <w:t>Engagement Committee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Goal: </w:t>
      </w:r>
      <w:r w:rsidR="00D44CD0">
        <w:rPr>
          <w:rFonts w:ascii="Calibri" w:eastAsia="Calibri" w:hAnsi="Calibri" w:cs="Calibri"/>
          <w:sz w:val="22"/>
          <w:szCs w:val="22"/>
        </w:rPr>
        <w:t xml:space="preserve">To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>review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the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 xml:space="preserve">current </w:t>
      </w:r>
      <w:r w:rsidR="007A37AA">
        <w:rPr>
          <w:rFonts w:ascii="Calibri" w:eastAsia="Calibri" w:hAnsi="Calibri" w:cs="Calibri"/>
          <w:bCs/>
          <w:sz w:val="22"/>
          <w:szCs w:val="22"/>
        </w:rPr>
        <w:t xml:space="preserve">engagement of the 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NAYGN organization and </w:t>
      </w:r>
      <w:r w:rsidR="008A068F" w:rsidRPr="005A14A1">
        <w:rPr>
          <w:rFonts w:ascii="Calibri" w:eastAsia="Calibri" w:hAnsi="Calibri" w:cs="Calibri"/>
          <w:bCs/>
          <w:sz w:val="22"/>
          <w:szCs w:val="22"/>
        </w:rPr>
        <w:t>form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actions and initiatives </w:t>
      </w:r>
      <w:r w:rsidR="007A37AA">
        <w:rPr>
          <w:rFonts w:ascii="Calibri" w:eastAsia="Calibri" w:hAnsi="Calibri" w:cs="Calibri"/>
          <w:bCs/>
          <w:sz w:val="22"/>
          <w:szCs w:val="22"/>
        </w:rPr>
        <w:t xml:space="preserve">to increase member engagement. The committee will implement tools and processes to help chapters achieve organizational goals, increase membership, and improve overall chapter health. </w:t>
      </w:r>
      <w:r w:rsidR="00557C12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bookmarkEnd w:id="0"/>
    <w:p w14:paraId="60431D4B" w14:textId="77777777" w:rsidR="00557C12" w:rsidRPr="005A14A1" w:rsidRDefault="00557C12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1622A17C" w14:textId="77777777" w:rsidR="0036030F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Background &amp; Purpose</w:t>
      </w:r>
    </w:p>
    <w:p w14:paraId="63ADA49B" w14:textId="77777777" w:rsidR="00C5240D" w:rsidRPr="00C5240D" w:rsidRDefault="00C5240D" w:rsidP="00C5240D">
      <w:pPr>
        <w:rPr>
          <w:rFonts w:ascii="Calibri" w:eastAsia="Calibri" w:hAnsi="Calibri" w:cs="Calibri"/>
          <w:sz w:val="22"/>
          <w:szCs w:val="22"/>
        </w:rPr>
      </w:pPr>
      <w:r w:rsidRPr="00C5240D">
        <w:rPr>
          <w:rFonts w:ascii="Calibri" w:eastAsia="Calibri" w:hAnsi="Calibri" w:cs="Calibri"/>
          <w:sz w:val="22"/>
          <w:szCs w:val="22"/>
        </w:rPr>
        <w:t>Members are the most important part of NAYGN. They are also the most dynamic. Inspiring</w:t>
      </w:r>
    </w:p>
    <w:p w14:paraId="1790BE41" w14:textId="77777777" w:rsidR="00C5240D" w:rsidRPr="00C5240D" w:rsidRDefault="00C5240D" w:rsidP="00C5240D">
      <w:pPr>
        <w:rPr>
          <w:rFonts w:ascii="Calibri" w:eastAsia="Calibri" w:hAnsi="Calibri" w:cs="Calibri"/>
          <w:sz w:val="22"/>
          <w:szCs w:val="22"/>
        </w:rPr>
      </w:pPr>
      <w:r w:rsidRPr="00C5240D">
        <w:rPr>
          <w:rFonts w:ascii="Calibri" w:eastAsia="Calibri" w:hAnsi="Calibri" w:cs="Calibri"/>
          <w:sz w:val="22"/>
          <w:szCs w:val="22"/>
        </w:rPr>
        <w:t>action within this population can be easily accomplished by tapping into their enthusiasm and</w:t>
      </w:r>
    </w:p>
    <w:p w14:paraId="08ACA260" w14:textId="186AF570" w:rsidR="00C5240D" w:rsidRPr="00C5240D" w:rsidRDefault="00C5240D" w:rsidP="00C5240D">
      <w:pPr>
        <w:rPr>
          <w:rFonts w:ascii="Calibri" w:eastAsia="Calibri" w:hAnsi="Calibri" w:cs="Calibri"/>
          <w:sz w:val="22"/>
          <w:szCs w:val="22"/>
        </w:rPr>
      </w:pPr>
      <w:r w:rsidRPr="00C5240D">
        <w:rPr>
          <w:rFonts w:ascii="Calibri" w:eastAsia="Calibri" w:hAnsi="Calibri" w:cs="Calibri"/>
          <w:sz w:val="22"/>
          <w:szCs w:val="22"/>
        </w:rPr>
        <w:t>energy.</w:t>
      </w:r>
      <w:r>
        <w:rPr>
          <w:rFonts w:ascii="Calibri" w:eastAsia="Calibri" w:hAnsi="Calibri" w:cs="Calibri"/>
          <w:sz w:val="22"/>
          <w:szCs w:val="22"/>
        </w:rPr>
        <w:t xml:space="preserve"> NAYGN aims to </w:t>
      </w:r>
      <w:r w:rsidRPr="00C5240D">
        <w:rPr>
          <w:rFonts w:ascii="Calibri" w:eastAsia="Calibri" w:hAnsi="Calibri" w:cs="Calibri"/>
          <w:sz w:val="22"/>
          <w:szCs w:val="22"/>
        </w:rPr>
        <w:t>develop a growth strategy that recognizes where losses may occur and</w:t>
      </w:r>
    </w:p>
    <w:p w14:paraId="41D4B6E3" w14:textId="5CBF96A1" w:rsidR="00C5240D" w:rsidRDefault="00C5240D" w:rsidP="00C5240D">
      <w:pPr>
        <w:rPr>
          <w:rFonts w:ascii="Calibri" w:eastAsia="Calibri" w:hAnsi="Calibri" w:cs="Calibri"/>
          <w:sz w:val="22"/>
          <w:szCs w:val="22"/>
        </w:rPr>
      </w:pPr>
      <w:r w:rsidRPr="00C5240D">
        <w:rPr>
          <w:rFonts w:ascii="Calibri" w:eastAsia="Calibri" w:hAnsi="Calibri" w:cs="Calibri"/>
          <w:sz w:val="22"/>
          <w:szCs w:val="22"/>
        </w:rPr>
        <w:t>has vision of emerging areas that may be fertile for growth of new chapters.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D027ED9" w14:textId="23C914F0" w:rsidR="00C5240D" w:rsidRDefault="00C5240D" w:rsidP="00C5240D">
      <w:pPr>
        <w:rPr>
          <w:rFonts w:ascii="Calibri" w:eastAsia="Calibri" w:hAnsi="Calibri" w:cs="Calibri"/>
          <w:sz w:val="22"/>
          <w:szCs w:val="22"/>
        </w:rPr>
      </w:pPr>
    </w:p>
    <w:p w14:paraId="22E3996A" w14:textId="47C108D7" w:rsidR="00715BD3" w:rsidRDefault="00715BD3" w:rsidP="00715BD3">
      <w:pPr>
        <w:contextualSpacing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Committee: </w:t>
      </w:r>
      <w:r w:rsidRPr="005A14A1">
        <w:rPr>
          <w:rFonts w:ascii="Calibri" w:eastAsia="Calibri" w:hAnsi="Calibri" w:cs="Calibri"/>
          <w:bCs/>
          <w:sz w:val="22"/>
          <w:szCs w:val="22"/>
        </w:rPr>
        <w:t xml:space="preserve">Email </w:t>
      </w:r>
      <w:hyperlink r:id="rId7" w:history="1">
        <w:r w:rsidR="001C0631" w:rsidRPr="002F4971">
          <w:rPr>
            <w:rStyle w:val="Hyperlink"/>
            <w:rFonts w:ascii="Calibri" w:eastAsia="Calibri" w:hAnsi="Calibri" w:cs="Calibri"/>
            <w:bCs/>
            <w:sz w:val="22"/>
            <w:szCs w:val="22"/>
          </w:rPr>
          <w:t>engagement@naygn.org</w:t>
        </w:r>
      </w:hyperlink>
    </w:p>
    <w:p w14:paraId="04F92EC9" w14:textId="3C1C4082" w:rsidR="00715BD3" w:rsidRDefault="00715BD3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1CC4A379" w14:textId="07362854" w:rsidR="0036030F" w:rsidRDefault="00D44CD0" w:rsidP="0015729A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Core Sponsor:  </w:t>
      </w:r>
      <w:r>
        <w:rPr>
          <w:rFonts w:ascii="Calibri" w:eastAsia="Calibri" w:hAnsi="Calibri" w:cs="Calibri"/>
          <w:sz w:val="22"/>
          <w:szCs w:val="22"/>
        </w:rPr>
        <w:t xml:space="preserve">NAYGN </w:t>
      </w:r>
      <w:r w:rsidR="00C5240D">
        <w:rPr>
          <w:rFonts w:ascii="Calibri" w:eastAsia="Calibri" w:hAnsi="Calibri" w:cs="Calibri"/>
          <w:sz w:val="22"/>
          <w:szCs w:val="22"/>
        </w:rPr>
        <w:t xml:space="preserve">Vice </w:t>
      </w:r>
      <w:r>
        <w:rPr>
          <w:rFonts w:ascii="Calibri" w:eastAsia="Calibri" w:hAnsi="Calibri" w:cs="Calibri"/>
          <w:sz w:val="22"/>
          <w:szCs w:val="22"/>
        </w:rPr>
        <w:t>President</w:t>
      </w:r>
      <w:r w:rsidR="00A13B3F">
        <w:rPr>
          <w:rFonts w:ascii="Calibri" w:eastAsia="Calibri" w:hAnsi="Calibri" w:cs="Calibri"/>
          <w:sz w:val="22"/>
          <w:szCs w:val="22"/>
        </w:rPr>
        <w:t xml:space="preserve"> </w:t>
      </w:r>
    </w:p>
    <w:p w14:paraId="3EC020E3" w14:textId="6E05C81B" w:rsidR="0036030F" w:rsidRPr="008F420E" w:rsidRDefault="007734AE" w:rsidP="0015729A">
      <w:pPr>
        <w:contextualSpacing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Matthew Mairinger</w:t>
      </w:r>
      <w:r w:rsidR="00CC12BF">
        <w:rPr>
          <w:rFonts w:ascii="Calibri" w:eastAsia="Calibri" w:hAnsi="Calibri" w:cs="Calibri"/>
          <w:sz w:val="22"/>
          <w:szCs w:val="22"/>
        </w:rPr>
        <w:t xml:space="preserve">, </w:t>
      </w:r>
      <w:r w:rsidR="00C5240D">
        <w:rPr>
          <w:rFonts w:ascii="Calibri" w:eastAsia="Calibri" w:hAnsi="Calibri" w:cs="Calibri"/>
          <w:sz w:val="22"/>
          <w:szCs w:val="22"/>
        </w:rPr>
        <w:t>vp</w:t>
      </w:r>
      <w:r w:rsidR="00CC12BF">
        <w:rPr>
          <w:rFonts w:ascii="Calibri" w:eastAsia="Calibri" w:hAnsi="Calibri" w:cs="Calibri"/>
          <w:sz w:val="22"/>
          <w:szCs w:val="22"/>
        </w:rPr>
        <w:t>@naygn.org</w:t>
      </w:r>
    </w:p>
    <w:p w14:paraId="6BBA8CB0" w14:textId="77777777" w:rsidR="0036030F" w:rsidRDefault="0036030F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p w14:paraId="6EB42F2D" w14:textId="1AAEA52C" w:rsidR="0036030F" w:rsidRPr="007734AE" w:rsidRDefault="00D44CD0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 Lead:  </w:t>
      </w:r>
      <w:r w:rsidR="007734AE" w:rsidRPr="007734AE">
        <w:rPr>
          <w:rFonts w:ascii="Calibri" w:eastAsia="Calibri" w:hAnsi="Calibri" w:cs="Calibri"/>
          <w:bCs/>
          <w:sz w:val="22"/>
          <w:szCs w:val="22"/>
        </w:rPr>
        <w:t xml:space="preserve">Chris Slaughter </w:t>
      </w:r>
      <w:r w:rsidR="007734AE" w:rsidRPr="007734AE">
        <w:rPr>
          <w:rFonts w:ascii="Calibri" w:eastAsia="Calibri" w:hAnsi="Calibri" w:cs="Calibri"/>
          <w:bCs/>
          <w:sz w:val="22"/>
          <w:szCs w:val="22"/>
        </w:rPr>
        <w:t>chris.slaughter@dominionenergy.com</w:t>
      </w:r>
    </w:p>
    <w:p w14:paraId="5F0A89DF" w14:textId="77777777" w:rsidR="0036030F" w:rsidRDefault="0036030F" w:rsidP="0015729A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25808E1" w14:textId="295F143D" w:rsidR="0036030F" w:rsidRPr="00DA7FD5" w:rsidRDefault="00D44CD0" w:rsidP="0015729A">
      <w:pPr>
        <w:contextualSpacing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Committee </w:t>
      </w:r>
      <w:r w:rsidR="00CC12BF">
        <w:rPr>
          <w:rFonts w:ascii="Calibri" w:eastAsia="Calibri" w:hAnsi="Calibri" w:cs="Calibri"/>
          <w:b/>
          <w:sz w:val="22"/>
          <w:szCs w:val="22"/>
        </w:rPr>
        <w:t>Members</w:t>
      </w:r>
    </w:p>
    <w:p w14:paraId="7659638C" w14:textId="77777777" w:rsidR="0036030F" w:rsidRDefault="0036030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74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410"/>
      </w:tblGrid>
      <w:tr w:rsidR="00905C14" w14:paraId="7F13C60A" w14:textId="77777777" w:rsidTr="00905C14">
        <w:tc>
          <w:tcPr>
            <w:tcW w:w="3060" w:type="dxa"/>
          </w:tcPr>
          <w:p w14:paraId="5E4CDA75" w14:textId="77777777" w:rsidR="00905C14" w:rsidRDefault="00905C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Members</w:t>
            </w:r>
          </w:p>
        </w:tc>
        <w:tc>
          <w:tcPr>
            <w:tcW w:w="4410" w:type="dxa"/>
          </w:tcPr>
          <w:p w14:paraId="4565AA39" w14:textId="77777777" w:rsidR="00905C14" w:rsidRDefault="00905C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</w:tr>
      <w:tr w:rsidR="00905C14" w14:paraId="753A80EC" w14:textId="77777777" w:rsidTr="00905C14"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E3F" w14:textId="24806D87" w:rsidR="00905C14" w:rsidRDefault="000703C5" w:rsidP="00905C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Chris</w:t>
            </w:r>
            <w:r w:rsidR="000A4409">
              <w:rPr>
                <w:rFonts w:ascii="Calibri" w:eastAsia="Calibri" w:hAnsi="Calibri" w:cs="Calibri"/>
                <w:sz w:val="22"/>
                <w:szCs w:val="22"/>
              </w:rPr>
              <w:t>topher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4C9B" w14:textId="12089C71" w:rsidR="00905C14" w:rsidRPr="00905C14" w:rsidRDefault="000703C5" w:rsidP="00905C14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r w:rsidRPr="000703C5"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>Christopher.Chance@duke-energy.com</w:t>
            </w:r>
          </w:p>
        </w:tc>
      </w:tr>
      <w:tr w:rsidR="00905C14" w14:paraId="15E5CC37" w14:textId="77777777" w:rsidTr="00905C14"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E43B" w14:textId="1782D348" w:rsidR="00905C14" w:rsidRDefault="000703C5" w:rsidP="00905C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Elizabeth Smith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8712" w14:textId="2154DB1E" w:rsidR="00905C14" w:rsidRPr="00905C14" w:rsidRDefault="000703C5" w:rsidP="00905C14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r w:rsidRPr="000703C5"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>esmi115@entergy.com</w:t>
            </w:r>
          </w:p>
        </w:tc>
      </w:tr>
      <w:tr w:rsidR="00975B18" w14:paraId="584B88EA" w14:textId="77777777" w:rsidTr="00905C14"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ABD9" w14:textId="7B3E3D27" w:rsidR="00975B18" w:rsidRPr="00E13107" w:rsidRDefault="000703C5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Courtney Tampas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792D" w14:textId="61AE14D1" w:rsidR="00975B18" w:rsidRPr="00905C14" w:rsidRDefault="000703C5" w:rsidP="00975B18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r w:rsidRPr="000703C5"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>Courtney.A.Tampas@dominionenergy.com</w:t>
            </w:r>
          </w:p>
        </w:tc>
      </w:tr>
      <w:tr w:rsidR="00975B18" w14:paraId="2946FBC1" w14:textId="77777777" w:rsidTr="00905C14">
        <w:trPr>
          <w:trHeight w:val="480"/>
        </w:trPr>
        <w:tc>
          <w:tcPr>
            <w:tcW w:w="3060" w:type="dxa"/>
            <w:vAlign w:val="center"/>
          </w:tcPr>
          <w:p w14:paraId="49825EDB" w14:textId="66B15AC2" w:rsidR="00975B18" w:rsidRDefault="007734AE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Paul Rodi</w:t>
            </w:r>
          </w:p>
        </w:tc>
        <w:tc>
          <w:tcPr>
            <w:tcW w:w="4410" w:type="dxa"/>
            <w:vAlign w:val="center"/>
          </w:tcPr>
          <w:p w14:paraId="297DE4BB" w14:textId="35A4A153" w:rsidR="00975B18" w:rsidRPr="007734AE" w:rsidRDefault="007734AE" w:rsidP="007734AE">
            <w:pP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</w:pPr>
            <w:hyperlink r:id="rId8" w:history="1">
              <w:r w:rsidRPr="007734AE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PJRODI@SOUTHERNCO.COM</w:t>
              </w:r>
            </w:hyperlink>
            <w:r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r w:rsidRPr="007734AE"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</w:p>
        </w:tc>
      </w:tr>
      <w:tr w:rsidR="00F87367" w14:paraId="5B2F5C1D" w14:textId="77777777" w:rsidTr="00905C14">
        <w:trPr>
          <w:trHeight w:val="480"/>
        </w:trPr>
        <w:tc>
          <w:tcPr>
            <w:tcW w:w="3060" w:type="dxa"/>
            <w:vAlign w:val="center"/>
          </w:tcPr>
          <w:p w14:paraId="277E2A71" w14:textId="5B7C1C1A" w:rsidR="00F87367" w:rsidRDefault="00F87367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E2EF9BC" w14:textId="443FB7D4" w:rsidR="00F87367" w:rsidRDefault="00F87367" w:rsidP="00975B18">
            <w:pPr>
              <w:ind w:right="-1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703C5" w14:paraId="58695C23" w14:textId="77777777" w:rsidTr="00905C14">
        <w:trPr>
          <w:trHeight w:val="480"/>
        </w:trPr>
        <w:tc>
          <w:tcPr>
            <w:tcW w:w="3060" w:type="dxa"/>
            <w:vAlign w:val="center"/>
          </w:tcPr>
          <w:p w14:paraId="44079089" w14:textId="4700F18B" w:rsidR="000703C5" w:rsidRDefault="000703C5" w:rsidP="00975B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7140A791" w14:textId="434EF45A" w:rsidR="000703C5" w:rsidRDefault="000703C5" w:rsidP="00975B18">
            <w:pPr>
              <w:ind w:right="-1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83521E1" w14:textId="77777777" w:rsidR="00715BD3" w:rsidRDefault="00715BD3">
      <w:pPr>
        <w:rPr>
          <w:rFonts w:ascii="Calibri" w:eastAsia="Calibri" w:hAnsi="Calibri" w:cs="Calibri"/>
          <w:b/>
          <w:sz w:val="22"/>
          <w:szCs w:val="22"/>
        </w:rPr>
      </w:pPr>
    </w:p>
    <w:p w14:paraId="2334D6E8" w14:textId="1081375A" w:rsidR="0036030F" w:rsidRDefault="00D44CD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Roles and Responsibilities</w:t>
      </w:r>
    </w:p>
    <w:p w14:paraId="6AB0D8A0" w14:textId="61FE497C" w:rsidR="00715BD3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 </w:t>
      </w:r>
      <w:r w:rsidR="00CC12BF">
        <w:rPr>
          <w:rFonts w:ascii="Calibri" w:eastAsia="Calibri" w:hAnsi="Calibri" w:cs="Calibri"/>
          <w:sz w:val="22"/>
          <w:szCs w:val="22"/>
        </w:rPr>
        <w:t xml:space="preserve">actions and initiatives </w:t>
      </w:r>
      <w:r>
        <w:rPr>
          <w:rFonts w:ascii="Calibri" w:eastAsia="Calibri" w:hAnsi="Calibri" w:cs="Calibri"/>
          <w:sz w:val="22"/>
          <w:szCs w:val="22"/>
        </w:rPr>
        <w:t xml:space="preserve">based on input from the </w:t>
      </w:r>
      <w:r w:rsidR="00CC12BF">
        <w:rPr>
          <w:rFonts w:ascii="Calibri" w:eastAsia="Calibri" w:hAnsi="Calibri" w:cs="Calibri"/>
          <w:sz w:val="22"/>
          <w:szCs w:val="22"/>
        </w:rPr>
        <w:t xml:space="preserve">committee, NAYGN members, and </w:t>
      </w:r>
      <w:r>
        <w:rPr>
          <w:rFonts w:ascii="Calibri" w:eastAsia="Calibri" w:hAnsi="Calibri" w:cs="Calibri"/>
          <w:sz w:val="22"/>
          <w:szCs w:val="22"/>
        </w:rPr>
        <w:t xml:space="preserve">NAYGN core. </w:t>
      </w:r>
    </w:p>
    <w:p w14:paraId="73560065" w14:textId="3DA3749B" w:rsidR="000703C5" w:rsidRDefault="000703C5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Pr="000703C5">
        <w:rPr>
          <w:rFonts w:ascii="Calibri" w:eastAsia="Calibri" w:hAnsi="Calibri" w:cs="Calibri"/>
          <w:sz w:val="22"/>
          <w:szCs w:val="22"/>
        </w:rPr>
        <w:t>dentify groups of potential members, create targeted campaigns to attract members, design and promote the annual membership drive, and identify opportunities for current members to help the recruiting effort</w:t>
      </w:r>
    </w:p>
    <w:p w14:paraId="1907DEE3" w14:textId="3CEEF905" w:rsidR="00CC12B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NAYGN core sponsor is responsible for </w:t>
      </w:r>
      <w:r w:rsidR="00CC12BF">
        <w:rPr>
          <w:rFonts w:ascii="Calibri" w:eastAsia="Calibri" w:hAnsi="Calibri" w:cs="Calibri"/>
          <w:sz w:val="22"/>
          <w:szCs w:val="22"/>
        </w:rPr>
        <w:t xml:space="preserve">general guidiance of </w:t>
      </w:r>
      <w:r w:rsidR="00715BD3">
        <w:rPr>
          <w:rFonts w:ascii="Calibri" w:eastAsia="Calibri" w:hAnsi="Calibri" w:cs="Calibri"/>
          <w:sz w:val="22"/>
          <w:szCs w:val="22"/>
        </w:rPr>
        <w:t xml:space="preserve">the </w:t>
      </w:r>
      <w:r w:rsidR="00CC12BF">
        <w:rPr>
          <w:rFonts w:ascii="Calibri" w:eastAsia="Calibri" w:hAnsi="Calibri" w:cs="Calibri"/>
          <w:sz w:val="22"/>
          <w:szCs w:val="22"/>
        </w:rPr>
        <w:t>committee</w:t>
      </w:r>
      <w:r w:rsidR="00715BD3">
        <w:rPr>
          <w:rFonts w:ascii="Calibri" w:eastAsia="Calibri" w:hAnsi="Calibri" w:cs="Calibri"/>
          <w:sz w:val="22"/>
          <w:szCs w:val="22"/>
        </w:rPr>
        <w:t xml:space="preserve">. The </w:t>
      </w:r>
      <w:r w:rsidR="00CC12BF">
        <w:rPr>
          <w:rFonts w:ascii="Calibri" w:eastAsia="Calibri" w:hAnsi="Calibri" w:cs="Calibri"/>
          <w:sz w:val="22"/>
          <w:szCs w:val="22"/>
        </w:rPr>
        <w:t xml:space="preserve">Committee </w:t>
      </w:r>
      <w:r w:rsidR="00715BD3">
        <w:rPr>
          <w:rFonts w:ascii="Calibri" w:eastAsia="Calibri" w:hAnsi="Calibri" w:cs="Calibri"/>
          <w:sz w:val="22"/>
          <w:szCs w:val="22"/>
        </w:rPr>
        <w:t xml:space="preserve">lead is responsible for leading committee activities and member actions. </w:t>
      </w:r>
    </w:p>
    <w:p w14:paraId="36D403A4" w14:textId="42BD408A" w:rsidR="00715BD3" w:rsidRDefault="00715BD3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Committee to provide periodic updates to the Core and the general membership on </w:t>
      </w:r>
      <w:r w:rsidR="000703C5">
        <w:rPr>
          <w:rFonts w:ascii="Calibri" w:eastAsia="Calibri" w:hAnsi="Calibri" w:cs="Calibri"/>
          <w:sz w:val="22"/>
          <w:szCs w:val="22"/>
        </w:rPr>
        <w:t>committee initiatives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C56BCF3" w14:textId="64314E3D" w:rsidR="0036030F" w:rsidRDefault="00715BD3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</w:t>
      </w:r>
      <w:r w:rsidR="00D44CD0">
        <w:rPr>
          <w:rFonts w:ascii="Calibri" w:eastAsia="Calibri" w:hAnsi="Calibri" w:cs="Calibri"/>
          <w:sz w:val="22"/>
          <w:szCs w:val="22"/>
        </w:rPr>
        <w:t xml:space="preserve">dentify and communicate areas of concern or opportunities for improvement within the Committee.  </w:t>
      </w:r>
    </w:p>
    <w:p w14:paraId="0750F375" w14:textId="52A9E474" w:rsidR="0036030F" w:rsidRDefault="00D44CD0" w:rsidP="00CC12BF">
      <w:pPr>
        <w:numPr>
          <w:ilvl w:val="0"/>
          <w:numId w:val="2"/>
        </w:num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 the </w:t>
      </w:r>
      <w:r w:rsidR="000703C5">
        <w:rPr>
          <w:rFonts w:ascii="Calibri" w:eastAsia="Calibri" w:hAnsi="Calibri" w:cs="Calibri"/>
          <w:sz w:val="22"/>
          <w:szCs w:val="22"/>
        </w:rPr>
        <w:t xml:space="preserve">Engagement </w:t>
      </w:r>
      <w:r>
        <w:rPr>
          <w:rFonts w:ascii="Calibri" w:eastAsia="Calibri" w:hAnsi="Calibri" w:cs="Calibri"/>
          <w:sz w:val="22"/>
          <w:szCs w:val="22"/>
        </w:rPr>
        <w:t>Committee Charter current by reviewing and, if necessary, revising it</w:t>
      </w:r>
      <w:r w:rsidR="00715BD3">
        <w:rPr>
          <w:rFonts w:ascii="Calibri" w:eastAsia="Calibri" w:hAnsi="Calibri" w:cs="Calibri"/>
          <w:sz w:val="22"/>
          <w:szCs w:val="22"/>
        </w:rPr>
        <w:t xml:space="preserve"> periodically. </w:t>
      </w:r>
    </w:p>
    <w:p w14:paraId="47987664" w14:textId="77777777" w:rsidR="0036030F" w:rsidRDefault="0036030F" w:rsidP="00CC12BF">
      <w:pPr>
        <w:rPr>
          <w:rFonts w:ascii="Calibri" w:eastAsia="Calibri" w:hAnsi="Calibri" w:cs="Calibri"/>
          <w:sz w:val="22"/>
          <w:szCs w:val="22"/>
        </w:rPr>
      </w:pPr>
    </w:p>
    <w:p w14:paraId="5F8D17DB" w14:textId="77777777" w:rsidR="0036030F" w:rsidRDefault="00D44CD0" w:rsidP="00CC12BF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D90799" wp14:editId="1B0546A9">
                <wp:simplePos x="0" y="0"/>
                <wp:positionH relativeFrom="margin">
                  <wp:posOffset>0</wp:posOffset>
                </wp:positionH>
                <wp:positionV relativeFrom="paragraph">
                  <wp:posOffset>6502400</wp:posOffset>
                </wp:positionV>
                <wp:extent cx="594360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51400"/>
                          <a:ext cx="594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4514" w14:textId="50020477" w:rsidR="0036030F" w:rsidRDefault="00D44CD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60F8D533" w14:textId="77777777" w:rsidR="0036030F" w:rsidRDefault="0036030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2D90799" id="Rectangle 4" o:spid="_x0000_s1026" style="position:absolute;margin-left:0;margin-top:512pt;width:468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6bnQEAACsDAAAOAAAAZHJzL2Uyb0RvYy54bWysUstOIzEQvCPtP1i+b5zHDI9RHA6LQEgI&#10;kAIf4HjszEh+bdtkJn9P2wGSZW+rvdhtd6m6urqX16M1ZKcg9t5xOptMKVFO+rZ3W05fX25/XlIS&#10;k3CtMN4pTvcq0uvVj7PlEBo19503rQKCJC42Q+C0Syk0jEXZKSvixAflMKk9WJHwCVvWghiQ3Ro2&#10;n07P2eChDeClihF/bw5Juir8WiuZnrSOKhHDKWpL5YRybvLJVkvRbEGErpcfMsQ/qLCid1j0i+pG&#10;JEHeoP+LyvYSfPQ6TaS3zGvdS1V6wG5m02/drDsRVOkFzYnhy6b4/2jl424dngFtGEJsIoa5i1GD&#10;zTfqIyOn88VFhWZTsud0UdezCuNinBoTkQior6rFeQZIRFT1RQYjgB2ZAsR0p7wlOeAUcDDFL7F7&#10;iOkA/YTkws7f9saUGsb98YGc+Ycd5eYojZsR0Tnc+Hb/DGTAmXIaf78JUJSYe4emXc2qeY1LUB4o&#10;MyuG08zmNCOc7DyuSqLkEP5KZXGy2lwIJ1Ja/NiePPLTd0Edd3z1DgAA//8DAFBLAwQUAAYACAAA&#10;ACEAq6p/PtkAAAAKAQAADwAAAGRycy9kb3ducmV2LnhtbExPQU7DMBC8I/EHa5G4UbulRDSNUyEE&#10;B46kHDi68ZJEtdeR7bTp79me4DY7M5qdqXazd+KEMQ2BNCwXCgRSG+xAnYav/fvDM4iUDVnjAqGG&#10;CybY1bc3lSltONMnnprcCQ6hVBoNfc5jKWVqe/QmLcKIxNpPiN5kPmMnbTRnDvdOrpQqpDcD8Yfe&#10;jPjaY3tsJq9hRGcnt27UdyvfIi2Lj728PGl9fze/bEFknPOfGa71uTrU3OkQJrJJOA08JDOrVmtG&#10;rG8eCwaHK7VhJOtK/p9Q/wIAAP//AwBQSwECLQAUAAYACAAAACEAtoM4kv4AAADhAQAAEwAAAAAA&#10;AAAAAAAAAAAAAAAAW0NvbnRlbnRfVHlwZXNdLnhtbFBLAQItABQABgAIAAAAIQA4/SH/1gAAAJQB&#10;AAALAAAAAAAAAAAAAAAAAC8BAABfcmVscy8ucmVsc1BLAQItABQABgAIAAAAIQCa6f6bnQEAACsD&#10;AAAOAAAAAAAAAAAAAAAAAC4CAABkcnMvZTJvRG9jLnhtbFBLAQItABQABgAIAAAAIQCrqn8+2QAA&#10;AAoBAAAPAAAAAAAAAAAAAAAAAPcDAABkcnMvZG93bnJldi54bWxQSwUGAAAAAAQABADzAAAA/QQA&#10;AAAA&#10;" filled="f" stroked="f">
                <v:textbox inset="2.53958mm,1.2694mm,2.53958mm,1.2694mm">
                  <w:txbxContent>
                    <w:p w14:paraId="0CBA4514" w14:textId="50020477" w:rsidR="0036030F" w:rsidRDefault="00D44CD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60F8D533" w14:textId="77777777" w:rsidR="0036030F" w:rsidRDefault="0036030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6030F" w:rsidSect="00086372">
      <w:headerReference w:type="default" r:id="rId9"/>
      <w:footerReference w:type="default" r:id="rId10"/>
      <w:pgSz w:w="12240" w:h="15840"/>
      <w:pgMar w:top="2736" w:right="1440" w:bottom="1440" w:left="1440" w:header="0" w:footer="1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56BB" w14:textId="77777777" w:rsidR="00395CED" w:rsidRDefault="00395CED">
      <w:r>
        <w:separator/>
      </w:r>
    </w:p>
  </w:endnote>
  <w:endnote w:type="continuationSeparator" w:id="0">
    <w:p w14:paraId="56531A51" w14:textId="77777777" w:rsidR="00395CED" w:rsidRDefault="0039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9F6E" w14:textId="50A720F4" w:rsidR="0036030F" w:rsidRDefault="00D44CD0">
    <w:pPr>
      <w:tabs>
        <w:tab w:val="center" w:pos="4320"/>
        <w:tab w:val="right" w:pos="8640"/>
      </w:tabs>
      <w:spacing w:after="72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Updated </w:t>
    </w:r>
    <w:r w:rsidR="007734AE">
      <w:rPr>
        <w:rFonts w:ascii="Calibri" w:eastAsia="Calibri" w:hAnsi="Calibri" w:cs="Calibri"/>
        <w:sz w:val="22"/>
        <w:szCs w:val="22"/>
      </w:rPr>
      <w:t>22/03/2023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6F2A5F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6F2A5F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E1EF" w14:textId="77777777" w:rsidR="00395CED" w:rsidRDefault="00395CED">
      <w:r>
        <w:separator/>
      </w:r>
    </w:p>
  </w:footnote>
  <w:footnote w:type="continuationSeparator" w:id="0">
    <w:p w14:paraId="523171FA" w14:textId="77777777" w:rsidR="00395CED" w:rsidRDefault="0039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46EB" w14:textId="77777777" w:rsidR="0036030F" w:rsidRDefault="00D44CD0">
    <w:pPr>
      <w:tabs>
        <w:tab w:val="center" w:pos="4320"/>
        <w:tab w:val="right" w:pos="8640"/>
      </w:tabs>
      <w:spacing w:before="720"/>
      <w:ind w:left="-900"/>
    </w:pPr>
    <w:r>
      <w:rPr>
        <w:noProof/>
      </w:rPr>
      <w:drawing>
        <wp:inline distT="0" distB="0" distL="0" distR="0" wp14:anchorId="35C0612C" wp14:editId="305CB3D8">
          <wp:extent cx="2578139" cy="102837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139" cy="10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C3DA8" wp14:editId="26864E38">
              <wp:simplePos x="0" y="0"/>
              <wp:positionH relativeFrom="margin">
                <wp:posOffset>2070100</wp:posOffset>
              </wp:positionH>
              <wp:positionV relativeFrom="paragraph">
                <wp:posOffset>457200</wp:posOffset>
              </wp:positionV>
              <wp:extent cx="4241800" cy="36830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6059" y="3594580"/>
                        <a:ext cx="4239883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47D8E" w14:textId="1EF4E0DE" w:rsidR="0036030F" w:rsidRDefault="004F0EF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>Engagement</w:t>
                          </w:r>
                          <w:r w:rsidR="00D44CD0">
                            <w:rPr>
                              <w:rFonts w:ascii="Calibri" w:eastAsia="Calibri" w:hAnsi="Calibri" w:cs="Calibri"/>
                              <w:b/>
                              <w:color w:val="008000"/>
                              <w:sz w:val="36"/>
                            </w:rPr>
                            <w:t xml:space="preserve"> Committee Charter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F6C3DA8" id="Rectangle 3" o:spid="_x0000_s1027" style="position:absolute;left:0;text-align:left;margin-left:163pt;margin-top:36pt;width:334pt;height:29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AoAEAACsDAAAOAAAAZHJzL2Uyb0RvYy54bWysUslu2zAQvRfoPxC815RlKZEFyzk0SFGg&#10;SAMk+QCaIi0B3DpkLPnvM2Sc2G1vRS/kLA9v3iybm9locpAQRmc7ulwUlEgrXD/afUefn+6+NJSE&#10;yG3PtbOyo0cZ6M3286fN5FtZusHpXgJBEhvayXd0iNG3jAUxSMPDwnlpMakcGB7RhT3rgU/IbjQr&#10;i+KKTQ56D07IEDB6+5ak28yvlBTxp1JBRqI7itpifiG/u/Sy7Ya3e+B+GMVJBv8HFYaPFot+UN3y&#10;yMkLjH9RmVGAC07FhXCGOaVGIXMP2M2y+KObx4F7mXvB4QT/Mabw/2jF/eHRPwCOYfKhDWimLmYF&#10;Jv2oj8wdXZXlVVGvKTmiXa+rujkNTs6RCARU5WrdNCtKREJcF02VAezM5CHEb9IZkoyOAi4mz4sf&#10;foSI1RH6DkmFrbsbtc7L0fa3AAJThJ3lJivOu/nUw871xwcgE+60o+HXCwdJif5ucWjrZVXWeATZ&#10;qerrAi8CLjO7ywy3YnB4KpGSN/NrzIeT1KaauJGs+3Q9aeWXfkadb3z7CgAA//8DAFBLAwQUAAYA&#10;CAAAACEAhj0pFN0AAAAKAQAADwAAAGRycy9kb3ducmV2LnhtbEyPMU/DMBCFdyT+g3VIbNRuWgJN&#10;41QIwcBI2oHRjY8kqn2OYqdN/z3HBNPd6T29+165m70TZxxjH0jDcqFAIDXB9tRqOOzfH55BxGTI&#10;GhcINVwxwq66vSlNYcOFPvFcp1ZwCMXCaOhSGgopY9OhN3ERBiTWvsPoTeJzbKUdzYXDvZOZUrn0&#10;pif+0JkBXztsTvXkNQzo7OTWtfpq5NtIy/xjL6+PWt/fzS9bEAnn9GeGX3xGh4qZjmEiG4XTsMpy&#10;7pI0PGU82bDZrHk5snOlFMiqlP8rVD8AAAD//wMAUEsBAi0AFAAGAAgAAAAhALaDOJL+AAAA4QEA&#10;ABMAAAAAAAAAAAAAAAAAAAAAAFtDb250ZW50X1R5cGVzXS54bWxQSwECLQAUAAYACAAAACEAOP0h&#10;/9YAAACUAQAACwAAAAAAAAAAAAAAAAAvAQAAX3JlbHMvLnJlbHNQSwECLQAUAAYACAAAACEAJAI9&#10;wKABAAArAwAADgAAAAAAAAAAAAAAAAAuAgAAZHJzL2Uyb0RvYy54bWxQSwECLQAUAAYACAAAACEA&#10;hj0pFN0AAAAKAQAADwAAAAAAAAAAAAAAAAD6AwAAZHJzL2Rvd25yZXYueG1sUEsFBgAAAAAEAAQA&#10;8wAAAAQFAAAAAA==&#10;" filled="f" stroked="f">
              <v:textbox inset="2.53958mm,1.2694mm,2.53958mm,1.2694mm">
                <w:txbxContent>
                  <w:p w14:paraId="52047D8E" w14:textId="1EF4E0DE" w:rsidR="0036030F" w:rsidRDefault="004F0EFE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>Engagement</w:t>
                    </w:r>
                    <w:r w:rsidR="00D44CD0">
                      <w:rPr>
                        <w:rFonts w:ascii="Calibri" w:eastAsia="Calibri" w:hAnsi="Calibri" w:cs="Calibri"/>
                        <w:b/>
                        <w:color w:val="008000"/>
                        <w:sz w:val="36"/>
                      </w:rPr>
                      <w:t xml:space="preserve"> Committee Charter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37B4F" wp14:editId="2E4E4BAF">
              <wp:simplePos x="0" y="0"/>
              <wp:positionH relativeFrom="margin">
                <wp:posOffset>1993900</wp:posOffset>
              </wp:positionH>
              <wp:positionV relativeFrom="paragraph">
                <wp:posOffset>889000</wp:posOffset>
              </wp:positionV>
              <wp:extent cx="439420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47343" y="3780000"/>
                        <a:ext cx="439731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AC53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7pt;margin-top:70pt;width:346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N6QEAAMMDAAAOAAAAZHJzL2Uyb0RvYy54bWysU9uO2jAQfa/Uf7D8XpIAW1hEWFXQ7UvV&#10;Im33AwbbSSz5prGXwN93bCjby0tVNQ/O2J45c87MeP1wsoYdFUbtXcubSc2ZcsJL7fqWP397fLfk&#10;LCZwEox3quVnFfnD5u2b9RhWauoHb6RCRiAursbQ8iGlsKqqKAZlIU58UI4uO48WEm2xryTCSOjW&#10;VNO6fl+NHmVAL1SMdLq7XPJNwe86JdLXrosqMdNy4pbKimU95LXarGHVI4RBiysN+AcWFrSjpDeo&#10;HSRgL6j/gLJaoI++SxPhbeW7TgtVNJCapv5NzdMAQRUtVJwYbmWK/w9WfDnukWnZ8ilnDiy16Ckh&#10;6H5I7AOiH9nWO0dl9MimuVpjiCsK2ro9Xncx7DFLP3Vo859EsVPLZ818MZvPODuTvVjW9F2qrU6J&#10;CXKYz+4Xs+aOM0Ee5a56BQkY0yflLctGy+OV041MU6oNx88xEQ0K/BGQGTj/qI0prTWOjaRtebfI&#10;iYAmrDOQyLSBNEfXF5zojZY5JkdH7A9bg+wIeWbqzDwTpxy/uOWEO4jDxa9cXfShf3GyJB8UyI9O&#10;snQOVFdHD4BnNlZJzoyi95Kt4plAm7/xJBLGEZfchUvds3Xw8lzaUc5pUgrb61TnUfx5X6Jf397m&#10;OwAAAP//AwBQSwMEFAAGAAgAAAAhABxvPSzcAAAADAEAAA8AAABkcnMvZG93bnJldi54bWxMT01L&#10;w0AQvQv+h2UEL2I31aASsykiFfSmtWCP090xCWZn0+y2jf56Jye9vZn3eB/lYvSdOtAQ28AG5rMM&#10;FLENruXawPr96fIOVEzIDrvAZOCbIiyq05MSCxeO/EaHVaqVmHAs0ECTUl9oHW1DHuMs9MTCfYbB&#10;Y5JzqLUb8CjmvtNXWXajPbYsCQ329NiQ/VrtvYHb5YffXWxC3v+8vNpoN7h+Xu6MOT8bH+5BJRrT&#10;nxim+lIdKum0DXt2UXUGrue5bElC5JmASSF5grbTSzhdlfr/iOoXAAD//wMAUEsBAi0AFAAGAAgA&#10;AAAhALaDOJL+AAAA4QEAABMAAAAAAAAAAAAAAAAAAAAAAFtDb250ZW50X1R5cGVzXS54bWxQSwEC&#10;LQAUAAYACAAAACEAOP0h/9YAAACUAQAACwAAAAAAAAAAAAAAAAAvAQAAX3JlbHMvLnJlbHNQSwEC&#10;LQAUAAYACAAAACEAhXghjekBAADDAwAADgAAAAAAAAAAAAAAAAAuAgAAZHJzL2Uyb0RvYy54bWxQ&#10;SwECLQAUAAYACAAAACEAHG89LNwAAAAMAQAADwAAAAAAAAAAAAAAAABDBAAAZHJzL2Rvd25yZXYu&#10;eG1sUEsFBgAAAAAEAAQA8wAAAEwFAAAAAA==&#10;" strokecolor="green" strokeweight="2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1A4"/>
    <w:multiLevelType w:val="multilevel"/>
    <w:tmpl w:val="2A403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70146B"/>
    <w:multiLevelType w:val="multilevel"/>
    <w:tmpl w:val="1FBA78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C51870"/>
    <w:multiLevelType w:val="multilevel"/>
    <w:tmpl w:val="6036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CF6B28"/>
    <w:multiLevelType w:val="multilevel"/>
    <w:tmpl w:val="61461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7631507">
    <w:abstractNumId w:val="0"/>
  </w:num>
  <w:num w:numId="2" w16cid:durableId="535505979">
    <w:abstractNumId w:val="1"/>
  </w:num>
  <w:num w:numId="3" w16cid:durableId="1261139501">
    <w:abstractNumId w:val="3"/>
  </w:num>
  <w:num w:numId="4" w16cid:durableId="76619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F"/>
    <w:rsid w:val="000703C5"/>
    <w:rsid w:val="000706D3"/>
    <w:rsid w:val="00086372"/>
    <w:rsid w:val="000A4409"/>
    <w:rsid w:val="000B6D34"/>
    <w:rsid w:val="00122537"/>
    <w:rsid w:val="0015729A"/>
    <w:rsid w:val="001C0631"/>
    <w:rsid w:val="002303C6"/>
    <w:rsid w:val="00261488"/>
    <w:rsid w:val="00293F26"/>
    <w:rsid w:val="002E72A8"/>
    <w:rsid w:val="0036030F"/>
    <w:rsid w:val="00395CED"/>
    <w:rsid w:val="003C646C"/>
    <w:rsid w:val="003F7ABB"/>
    <w:rsid w:val="00423C6D"/>
    <w:rsid w:val="00434963"/>
    <w:rsid w:val="00451EAB"/>
    <w:rsid w:val="004F0EFE"/>
    <w:rsid w:val="00557C12"/>
    <w:rsid w:val="005A14A1"/>
    <w:rsid w:val="00684933"/>
    <w:rsid w:val="006F2A5F"/>
    <w:rsid w:val="00715BD3"/>
    <w:rsid w:val="00770BA0"/>
    <w:rsid w:val="007734AE"/>
    <w:rsid w:val="0077401D"/>
    <w:rsid w:val="007A37AA"/>
    <w:rsid w:val="00823408"/>
    <w:rsid w:val="00832668"/>
    <w:rsid w:val="00844163"/>
    <w:rsid w:val="00880866"/>
    <w:rsid w:val="008A068F"/>
    <w:rsid w:val="008F420E"/>
    <w:rsid w:val="00905C14"/>
    <w:rsid w:val="00934B80"/>
    <w:rsid w:val="009516C5"/>
    <w:rsid w:val="00975B18"/>
    <w:rsid w:val="009B57E3"/>
    <w:rsid w:val="00A13B3F"/>
    <w:rsid w:val="00A84BE6"/>
    <w:rsid w:val="00AB59C6"/>
    <w:rsid w:val="00C46625"/>
    <w:rsid w:val="00C5240D"/>
    <w:rsid w:val="00CC12BF"/>
    <w:rsid w:val="00D23C94"/>
    <w:rsid w:val="00D44CD0"/>
    <w:rsid w:val="00D932BD"/>
    <w:rsid w:val="00DA7FD5"/>
    <w:rsid w:val="00E13107"/>
    <w:rsid w:val="00EA1807"/>
    <w:rsid w:val="00F06331"/>
    <w:rsid w:val="00F54569"/>
    <w:rsid w:val="00F8736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44114"/>
  <w15:docId w15:val="{0DEF42F2-1A79-4621-92D8-E358877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A8"/>
  </w:style>
  <w:style w:type="paragraph" w:styleId="Footer">
    <w:name w:val="footer"/>
    <w:basedOn w:val="Normal"/>
    <w:link w:val="Foot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A8"/>
  </w:style>
  <w:style w:type="character" w:styleId="Hyperlink">
    <w:name w:val="Hyperlink"/>
    <w:basedOn w:val="DefaultParagraphFont"/>
    <w:uiPriority w:val="99"/>
    <w:unhideWhenUsed/>
    <w:rsid w:val="00D2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RODI@SOUTHER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agement@nayg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Ruden, Amber L.:(GenCo-Nuc)</dc:creator>
  <cp:lastModifiedBy>MAIRINGER Matthew -NUCLSUSTAIN</cp:lastModifiedBy>
  <cp:revision>2</cp:revision>
  <dcterms:created xsi:type="dcterms:W3CDTF">2023-03-22T14:24:00Z</dcterms:created>
  <dcterms:modified xsi:type="dcterms:W3CDTF">2023-03-22T14:24:00Z</dcterms:modified>
</cp:coreProperties>
</file>