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6C75" w14:textId="77777777" w:rsidR="00CE089B" w:rsidRPr="00BF10F3" w:rsidRDefault="001C0631" w:rsidP="0015729A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68860336"/>
      <w:r w:rsidRPr="00BF10F3">
        <w:rPr>
          <w:rFonts w:asciiTheme="minorHAnsi" w:eastAsia="Calibri" w:hAnsiTheme="minorHAnsi" w:cstheme="minorHAnsi"/>
          <w:b/>
          <w:sz w:val="22"/>
          <w:szCs w:val="22"/>
        </w:rPr>
        <w:t>Engagement Committee</w:t>
      </w:r>
      <w:r w:rsidR="00D44CD0" w:rsidRPr="00BF10F3">
        <w:rPr>
          <w:rFonts w:asciiTheme="minorHAnsi" w:eastAsia="Calibri" w:hAnsiTheme="minorHAnsi" w:cstheme="minorHAnsi"/>
          <w:b/>
          <w:sz w:val="22"/>
          <w:szCs w:val="22"/>
        </w:rPr>
        <w:t xml:space="preserve"> Goal: </w:t>
      </w:r>
    </w:p>
    <w:p w14:paraId="5345C1EE" w14:textId="2AAD0732" w:rsidR="008A068F" w:rsidRPr="00BF10F3" w:rsidRDefault="00D44CD0" w:rsidP="0015729A">
      <w:pPr>
        <w:contextualSpacing/>
        <w:rPr>
          <w:rFonts w:asciiTheme="minorHAnsi" w:eastAsia="Calibri" w:hAnsiTheme="minorHAnsi" w:cstheme="minorHAnsi"/>
          <w:bCs/>
          <w:sz w:val="22"/>
          <w:szCs w:val="22"/>
        </w:rPr>
      </w:pPr>
      <w:r w:rsidRPr="00BF10F3"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="008A068F" w:rsidRPr="00BF10F3">
        <w:rPr>
          <w:rFonts w:asciiTheme="minorHAnsi" w:eastAsia="Calibri" w:hAnsiTheme="minorHAnsi" w:cstheme="minorHAnsi"/>
          <w:bCs/>
          <w:sz w:val="22"/>
          <w:szCs w:val="22"/>
        </w:rPr>
        <w:t>review</w:t>
      </w:r>
      <w:r w:rsidR="00557C12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 the </w:t>
      </w:r>
      <w:r w:rsidR="008A068F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current </w:t>
      </w:r>
      <w:r w:rsidR="007A37AA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engagement of </w:t>
      </w:r>
      <w:r w:rsidR="00557C12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NAYGN and </w:t>
      </w:r>
      <w:r w:rsidR="00AD57F3" w:rsidRPr="00BF10F3">
        <w:rPr>
          <w:rFonts w:asciiTheme="minorHAnsi" w:eastAsia="Calibri" w:hAnsiTheme="minorHAnsi" w:cstheme="minorHAnsi"/>
          <w:bCs/>
          <w:sz w:val="22"/>
          <w:szCs w:val="22"/>
        </w:rPr>
        <w:t>create and implement</w:t>
      </w:r>
      <w:r w:rsidR="00557C12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 actions and initiatives </w:t>
      </w:r>
      <w:r w:rsidR="007A37AA" w:rsidRPr="00BF10F3">
        <w:rPr>
          <w:rFonts w:asciiTheme="minorHAnsi" w:eastAsia="Calibri" w:hAnsiTheme="minorHAnsi" w:cstheme="minorHAnsi"/>
          <w:bCs/>
          <w:sz w:val="22"/>
          <w:szCs w:val="22"/>
        </w:rPr>
        <w:t>to increase member engagement. T</w:t>
      </w:r>
      <w:r w:rsidR="00073ECD" w:rsidRPr="00BF10F3">
        <w:rPr>
          <w:rFonts w:asciiTheme="minorHAnsi" w:eastAsia="Calibri" w:hAnsiTheme="minorHAnsi" w:cstheme="minorHAnsi"/>
          <w:bCs/>
          <w:sz w:val="22"/>
          <w:szCs w:val="22"/>
        </w:rPr>
        <w:t>his</w:t>
      </w:r>
      <w:r w:rsidR="007A37AA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 committee will implement tools and processes to help </w:t>
      </w:r>
      <w:r w:rsidR="00EC091D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existing </w:t>
      </w:r>
      <w:r w:rsidR="007A37AA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chapters </w:t>
      </w:r>
      <w:r w:rsidR="00EC091D" w:rsidRPr="00BF10F3">
        <w:rPr>
          <w:rFonts w:asciiTheme="minorHAnsi" w:eastAsia="Calibri" w:hAnsiTheme="minorHAnsi" w:cstheme="minorHAnsi"/>
          <w:bCs/>
          <w:sz w:val="22"/>
          <w:szCs w:val="22"/>
        </w:rPr>
        <w:t>maintain and</w:t>
      </w:r>
      <w:r w:rsidR="007A37AA" w:rsidRPr="00BF10F3">
        <w:rPr>
          <w:rFonts w:asciiTheme="minorHAnsi" w:eastAsia="Calibri" w:hAnsiTheme="minorHAnsi" w:cstheme="minorHAnsi"/>
          <w:bCs/>
          <w:sz w:val="22"/>
          <w:szCs w:val="22"/>
        </w:rPr>
        <w:t xml:space="preserve"> increase membership, </w:t>
      </w:r>
      <w:r w:rsidR="00EC091D" w:rsidRPr="00BF10F3">
        <w:rPr>
          <w:rFonts w:asciiTheme="minorHAnsi" w:eastAsia="Calibri" w:hAnsiTheme="minorHAnsi" w:cstheme="minorHAnsi"/>
          <w:bCs/>
          <w:sz w:val="22"/>
          <w:szCs w:val="22"/>
        </w:rPr>
        <w:t>as well as to create new chapters.</w:t>
      </w:r>
    </w:p>
    <w:bookmarkEnd w:id="0"/>
    <w:p w14:paraId="60431D4B" w14:textId="77777777" w:rsidR="00557C12" w:rsidRPr="00BF10F3" w:rsidRDefault="00557C12" w:rsidP="0015729A">
      <w:pPr>
        <w:contextualSpacing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622A17C" w14:textId="328220A7" w:rsidR="0036030F" w:rsidRPr="00BF10F3" w:rsidRDefault="00D44CD0" w:rsidP="0015729A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BF10F3">
        <w:rPr>
          <w:rFonts w:asciiTheme="minorHAnsi" w:eastAsia="Calibri" w:hAnsiTheme="minorHAnsi" w:cstheme="minorHAnsi"/>
          <w:b/>
          <w:sz w:val="22"/>
          <w:szCs w:val="22"/>
        </w:rPr>
        <w:t>Background &amp; Purpose</w:t>
      </w:r>
      <w:r w:rsidR="00CE089B" w:rsidRPr="00BF10F3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41D4B6E3" w14:textId="11FEB6CF" w:rsidR="00C5240D" w:rsidRPr="00BF10F3" w:rsidRDefault="00073ECD" w:rsidP="00C5240D">
      <w:pPr>
        <w:rPr>
          <w:rFonts w:asciiTheme="minorHAnsi" w:eastAsia="Calibri" w:hAnsiTheme="minorHAnsi" w:cstheme="minorHAnsi"/>
          <w:sz w:val="22"/>
          <w:szCs w:val="22"/>
        </w:rPr>
      </w:pPr>
      <w:r w:rsidRPr="00BF10F3">
        <w:rPr>
          <w:rFonts w:asciiTheme="minorHAnsi" w:eastAsia="Calibri" w:hAnsiTheme="minorHAnsi" w:cstheme="minorHAnsi"/>
          <w:sz w:val="22"/>
          <w:szCs w:val="22"/>
        </w:rPr>
        <w:t>Our members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 are the most important part of NAYGN</w:t>
      </w:r>
      <w:r w:rsidRPr="00BF10F3">
        <w:rPr>
          <w:rFonts w:asciiTheme="minorHAnsi" w:eastAsia="Calibri" w:hAnsiTheme="minorHAnsi" w:cstheme="minorHAnsi"/>
          <w:sz w:val="22"/>
          <w:szCs w:val="22"/>
        </w:rPr>
        <w:t>;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F10F3">
        <w:rPr>
          <w:rFonts w:asciiTheme="minorHAnsi" w:eastAsia="Calibri" w:hAnsiTheme="minorHAnsi" w:cstheme="minorHAnsi"/>
          <w:sz w:val="22"/>
          <w:szCs w:val="22"/>
        </w:rPr>
        <w:t>t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>hey are also the most dynamic. Inspiring</w:t>
      </w:r>
      <w:r w:rsidR="001628E4" w:rsidRPr="00BF10F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>action</w:t>
      </w:r>
      <w:r w:rsidR="00D643CB" w:rsidRPr="00BF10F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within this population can be </w:t>
      </w:r>
      <w:r w:rsidR="00F14BE5" w:rsidRPr="00BF10F3">
        <w:rPr>
          <w:rFonts w:asciiTheme="minorHAnsi" w:eastAsia="Calibri" w:hAnsiTheme="minorHAnsi" w:cstheme="minorHAnsi"/>
          <w:sz w:val="22"/>
          <w:szCs w:val="22"/>
        </w:rPr>
        <w:t>best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 accomplished by tapping into their enthusiasm and</w:t>
      </w:r>
      <w:r w:rsidR="001628E4" w:rsidRPr="00BF10F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energy. </w:t>
      </w:r>
      <w:r w:rsidR="00005EE2" w:rsidRPr="00BF10F3">
        <w:rPr>
          <w:rFonts w:asciiTheme="minorHAnsi" w:eastAsia="Calibri" w:hAnsiTheme="minorHAnsi" w:cstheme="minorHAnsi"/>
          <w:sz w:val="22"/>
          <w:szCs w:val="22"/>
        </w:rPr>
        <w:t>The Engagement Committee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 develop</w:t>
      </w:r>
      <w:r w:rsidR="00005EE2" w:rsidRPr="00BF10F3">
        <w:rPr>
          <w:rFonts w:asciiTheme="minorHAnsi" w:eastAsia="Calibri" w:hAnsiTheme="minorHAnsi" w:cstheme="minorHAnsi"/>
          <w:sz w:val="22"/>
          <w:szCs w:val="22"/>
        </w:rPr>
        <w:t>s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70ACF" w:rsidRPr="00BF10F3">
        <w:rPr>
          <w:rFonts w:asciiTheme="minorHAnsi" w:eastAsia="Calibri" w:hAnsiTheme="minorHAnsi" w:cstheme="minorHAnsi"/>
          <w:sz w:val="22"/>
          <w:szCs w:val="22"/>
        </w:rPr>
        <w:t>specific initiatives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 that </w:t>
      </w:r>
      <w:r w:rsidR="00895C69" w:rsidRPr="00BF10F3">
        <w:rPr>
          <w:rFonts w:asciiTheme="minorHAnsi" w:eastAsia="Calibri" w:hAnsiTheme="minorHAnsi" w:cstheme="minorHAnsi"/>
          <w:sz w:val="22"/>
          <w:szCs w:val="22"/>
        </w:rPr>
        <w:t>improve chapter retention, increase the growth</w:t>
      </w:r>
      <w:r w:rsidRPr="00BF10F3">
        <w:rPr>
          <w:rFonts w:asciiTheme="minorHAnsi" w:eastAsia="Calibri" w:hAnsiTheme="minorHAnsi" w:cstheme="minorHAnsi"/>
          <w:sz w:val="22"/>
          <w:szCs w:val="22"/>
        </w:rPr>
        <w:t xml:space="preserve"> and engagement</w:t>
      </w:r>
      <w:r w:rsidR="00895C69" w:rsidRPr="00BF10F3">
        <w:rPr>
          <w:rFonts w:asciiTheme="minorHAnsi" w:eastAsia="Calibri" w:hAnsiTheme="minorHAnsi" w:cstheme="minorHAnsi"/>
          <w:sz w:val="22"/>
          <w:szCs w:val="22"/>
        </w:rPr>
        <w:t xml:space="preserve"> of existing chapters, and </w:t>
      </w:r>
      <w:r w:rsidR="00EF0AB0" w:rsidRPr="00BF10F3">
        <w:rPr>
          <w:rFonts w:asciiTheme="minorHAnsi" w:eastAsia="Calibri" w:hAnsiTheme="minorHAnsi" w:cstheme="minorHAnsi"/>
          <w:sz w:val="22"/>
          <w:szCs w:val="22"/>
        </w:rPr>
        <w:t>result in the creation of new chapters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3D027ED9" w14:textId="23C914F0" w:rsidR="00C5240D" w:rsidRPr="00BF10F3" w:rsidRDefault="00C5240D" w:rsidP="00C5240D">
      <w:pPr>
        <w:rPr>
          <w:rFonts w:asciiTheme="minorHAnsi" w:eastAsia="Calibri" w:hAnsiTheme="minorHAnsi" w:cstheme="minorHAnsi"/>
          <w:sz w:val="22"/>
          <w:szCs w:val="22"/>
        </w:rPr>
      </w:pPr>
    </w:p>
    <w:p w14:paraId="22E3996A" w14:textId="337262D2" w:rsidR="00715BD3" w:rsidRPr="00BF10F3" w:rsidRDefault="00715BD3" w:rsidP="00715BD3">
      <w:pPr>
        <w:contextualSpacing/>
        <w:rPr>
          <w:rFonts w:asciiTheme="minorHAnsi" w:eastAsia="Calibri" w:hAnsiTheme="minorHAnsi" w:cstheme="minorHAnsi"/>
          <w:bCs/>
          <w:sz w:val="22"/>
          <w:szCs w:val="22"/>
        </w:rPr>
      </w:pPr>
      <w:r w:rsidRPr="00BF10F3">
        <w:rPr>
          <w:rFonts w:asciiTheme="minorHAnsi" w:eastAsia="Calibri" w:hAnsiTheme="minorHAnsi" w:cstheme="minorHAnsi"/>
          <w:b/>
          <w:sz w:val="22"/>
          <w:szCs w:val="22"/>
        </w:rPr>
        <w:t>Committee</w:t>
      </w:r>
      <w:r w:rsidR="002278C9" w:rsidRPr="00BF10F3">
        <w:rPr>
          <w:rFonts w:asciiTheme="minorHAnsi" w:eastAsia="Calibri" w:hAnsiTheme="minorHAnsi" w:cstheme="minorHAnsi"/>
          <w:b/>
          <w:sz w:val="22"/>
          <w:szCs w:val="22"/>
        </w:rPr>
        <w:t xml:space="preserve"> Email</w:t>
      </w:r>
      <w:r w:rsidRPr="00BF10F3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hyperlink r:id="rId7" w:history="1">
        <w:r w:rsidR="001053F2" w:rsidRPr="00BF10F3">
          <w:rPr>
            <w:rStyle w:val="Hyperlink"/>
            <w:rFonts w:asciiTheme="minorHAnsi" w:eastAsia="Calibri" w:hAnsiTheme="minorHAnsi" w:cstheme="minorHAnsi"/>
            <w:bCs/>
            <w:sz w:val="22"/>
            <w:szCs w:val="22"/>
          </w:rPr>
          <w:t>engagement</w:t>
        </w:r>
      </w:hyperlink>
      <w:r w:rsidR="001C539E" w:rsidRPr="00BF10F3">
        <w:rPr>
          <w:rStyle w:val="Hyperlink"/>
          <w:rFonts w:asciiTheme="minorHAnsi" w:eastAsia="Calibri" w:hAnsiTheme="minorHAnsi" w:cstheme="minorHAnsi"/>
          <w:bCs/>
          <w:sz w:val="22"/>
          <w:szCs w:val="22"/>
        </w:rPr>
        <w:t>@naygn.org</w:t>
      </w:r>
    </w:p>
    <w:p w14:paraId="04F92EC9" w14:textId="3C1C4082" w:rsidR="00715BD3" w:rsidRPr="00BF10F3" w:rsidRDefault="00715BD3" w:rsidP="0015729A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3EC020E3" w14:textId="12C05C1D" w:rsidR="0036030F" w:rsidRPr="00BF10F3" w:rsidRDefault="003030B3" w:rsidP="0015729A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Board</w:t>
      </w:r>
      <w:r w:rsidR="00D44CD0" w:rsidRPr="00BF10F3">
        <w:rPr>
          <w:rFonts w:asciiTheme="minorHAnsi" w:eastAsia="Calibri" w:hAnsiTheme="minorHAnsi" w:cstheme="minorHAnsi"/>
          <w:b/>
          <w:sz w:val="22"/>
          <w:szCs w:val="22"/>
        </w:rPr>
        <w:t xml:space="preserve"> Sponsor:  </w:t>
      </w:r>
      <w:r w:rsidR="00D44CD0" w:rsidRPr="00BF10F3">
        <w:rPr>
          <w:rFonts w:asciiTheme="minorHAnsi" w:eastAsia="Calibri" w:hAnsiTheme="minorHAnsi" w:cstheme="minorHAnsi"/>
          <w:sz w:val="22"/>
          <w:szCs w:val="22"/>
        </w:rPr>
        <w:t xml:space="preserve">NAYGN </w:t>
      </w:r>
      <w:r w:rsidR="00C5240D" w:rsidRPr="00BF10F3">
        <w:rPr>
          <w:rFonts w:asciiTheme="minorHAnsi" w:eastAsia="Calibri" w:hAnsiTheme="minorHAnsi" w:cstheme="minorHAnsi"/>
          <w:sz w:val="22"/>
          <w:szCs w:val="22"/>
        </w:rPr>
        <w:t xml:space="preserve">Vice </w:t>
      </w:r>
      <w:r w:rsidR="00D44CD0" w:rsidRPr="00BF10F3">
        <w:rPr>
          <w:rFonts w:asciiTheme="minorHAnsi" w:eastAsia="Calibri" w:hAnsiTheme="minorHAnsi" w:cstheme="minorHAnsi"/>
          <w:sz w:val="22"/>
          <w:szCs w:val="22"/>
        </w:rPr>
        <w:t>President</w:t>
      </w:r>
      <w:r w:rsidR="00294BA5" w:rsidRPr="00BF10F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hyperlink r:id="rId8" w:history="1">
        <w:r w:rsidR="001C539E" w:rsidRPr="00BF10F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vp@naygn.org</w:t>
        </w:r>
      </w:hyperlink>
    </w:p>
    <w:p w14:paraId="6BBA8CB0" w14:textId="77777777" w:rsidR="0036030F" w:rsidRPr="00BF10F3" w:rsidRDefault="0036030F" w:rsidP="0015729A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18D9AF37" w14:textId="77777777" w:rsidR="0002070B" w:rsidRPr="00BF10F3" w:rsidRDefault="0002070B" w:rsidP="0002070B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F10F3">
        <w:rPr>
          <w:rFonts w:asciiTheme="minorHAnsi" w:eastAsia="Calibri" w:hAnsiTheme="minorHAnsi" w:cstheme="minorHAnsi"/>
          <w:b/>
          <w:sz w:val="22"/>
          <w:szCs w:val="22"/>
        </w:rPr>
        <w:t xml:space="preserve">Committee Lead Responsibilities: </w:t>
      </w:r>
    </w:p>
    <w:p w14:paraId="160B3BE6" w14:textId="77777777" w:rsidR="001E31F9" w:rsidRDefault="001E31F9" w:rsidP="001E31F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 w:rsidRPr="008011FD">
        <w:rPr>
          <w:rFonts w:ascii="Calibri" w:eastAsia="Calibri" w:hAnsi="Calibri" w:cs="Calibri"/>
          <w:sz w:val="22"/>
          <w:szCs w:val="22"/>
        </w:rPr>
        <w:t>committee lead</w:t>
      </w:r>
      <w:r>
        <w:rPr>
          <w:rFonts w:ascii="Calibri" w:eastAsia="Calibri" w:hAnsi="Calibri" w:cs="Calibri"/>
          <w:sz w:val="22"/>
          <w:szCs w:val="22"/>
        </w:rPr>
        <w:t xml:space="preserve"> is responsible for coordinating committee activities and driving completion of member actions. </w:t>
      </w:r>
    </w:p>
    <w:p w14:paraId="6D0C8CA7" w14:textId="62F17526" w:rsidR="008E419F" w:rsidRDefault="008E419F" w:rsidP="008E419F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committee lead shall provide periodic updates to the </w:t>
      </w:r>
      <w:r w:rsidR="00846F07"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oard sponsor so that NAYGN’s general membership is aware of committee initiatives. </w:t>
      </w:r>
    </w:p>
    <w:p w14:paraId="26823D5C" w14:textId="77777777" w:rsidR="00846F07" w:rsidRDefault="00846F07" w:rsidP="00846F07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 w:rsidRPr="006750B1">
        <w:rPr>
          <w:rFonts w:ascii="Calibri" w:eastAsia="Calibri" w:hAnsi="Calibri" w:cs="Calibri"/>
          <w:sz w:val="22"/>
          <w:szCs w:val="22"/>
        </w:rPr>
        <w:t>committee lead shall</w:t>
      </w:r>
      <w:r>
        <w:rPr>
          <w:rFonts w:ascii="Calibri" w:eastAsia="Calibri" w:hAnsi="Calibri" w:cs="Calibri"/>
          <w:sz w:val="22"/>
          <w:szCs w:val="22"/>
        </w:rPr>
        <w:t xml:space="preserve"> identify and communicate areas of concern or opportunities for improvement within the Committee.  </w:t>
      </w:r>
    </w:p>
    <w:p w14:paraId="7B1F55B9" w14:textId="77777777" w:rsidR="00245470" w:rsidRDefault="00D44CD0" w:rsidP="00245470">
      <w:pPr>
        <w:rPr>
          <w:rFonts w:ascii="Calibri" w:eastAsia="Calibri" w:hAnsi="Calibri" w:cs="Calibri"/>
          <w:b/>
          <w:sz w:val="22"/>
          <w:szCs w:val="22"/>
        </w:rPr>
      </w:pPr>
      <w:r w:rsidRPr="00BF1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D90799" wp14:editId="1B0546A9">
                <wp:simplePos x="0" y="0"/>
                <wp:positionH relativeFrom="margin">
                  <wp:posOffset>0</wp:posOffset>
                </wp:positionH>
                <wp:positionV relativeFrom="paragraph">
                  <wp:posOffset>6502400</wp:posOffset>
                </wp:positionV>
                <wp:extent cx="5943600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5140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4514" w14:textId="50020477" w:rsidR="0036030F" w:rsidRDefault="00D44CD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60F8D533" w14:textId="77777777" w:rsidR="0036030F" w:rsidRDefault="0036030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2D90799" id="Rectangle 4" o:spid="_x0000_s1026" style="position:absolute;left:0;text-align:left;margin-left:0;margin-top:512pt;width:468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" filled="f" stroked="f">
                <v:textbox inset="2.53958mm,1.2694mm,2.53958mm,1.2694mm">
                  <w:txbxContent>
                    <w:p w14:paraId="0CBA4514" w14:textId="50020477" w:rsidR="0036030F" w:rsidRDefault="00D44CD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60F8D533" w14:textId="77777777" w:rsidR="0036030F" w:rsidRDefault="0036030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5470" w:rsidRPr="00245470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B7EB857" w14:textId="4A1AA456" w:rsidR="00245470" w:rsidRDefault="00245470" w:rsidP="0024547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Committee Member Roles and Responsibilities</w:t>
      </w:r>
    </w:p>
    <w:p w14:paraId="3976E79A" w14:textId="7CC86D0F" w:rsidR="00245470" w:rsidRPr="00BF10F3" w:rsidRDefault="00245470" w:rsidP="00245470">
      <w:pPr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BF10F3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FD6FE6">
        <w:rPr>
          <w:rFonts w:asciiTheme="minorHAnsi" w:eastAsia="Calibri" w:hAnsiTheme="minorHAnsi" w:cstheme="minorHAnsi"/>
          <w:sz w:val="22"/>
          <w:szCs w:val="22"/>
        </w:rPr>
        <w:t>c</w:t>
      </w:r>
      <w:r w:rsidRPr="00BF10F3">
        <w:rPr>
          <w:rFonts w:asciiTheme="minorHAnsi" w:eastAsia="Calibri" w:hAnsiTheme="minorHAnsi" w:cstheme="minorHAnsi"/>
          <w:sz w:val="22"/>
          <w:szCs w:val="22"/>
        </w:rPr>
        <w:t xml:space="preserve">ommittee shall develop actions and initiatives to increase the number of NAYGN </w:t>
      </w:r>
      <w:r w:rsidR="00860523">
        <w:rPr>
          <w:rFonts w:asciiTheme="minorHAnsi" w:eastAsia="Calibri" w:hAnsiTheme="minorHAnsi" w:cstheme="minorHAnsi"/>
          <w:sz w:val="22"/>
          <w:szCs w:val="22"/>
        </w:rPr>
        <w:t>m</w:t>
      </w:r>
      <w:r w:rsidRPr="00BF10F3">
        <w:rPr>
          <w:rFonts w:asciiTheme="minorHAnsi" w:eastAsia="Calibri" w:hAnsiTheme="minorHAnsi" w:cstheme="minorHAnsi"/>
          <w:sz w:val="22"/>
          <w:szCs w:val="22"/>
        </w:rPr>
        <w:t>embers</w:t>
      </w:r>
      <w:r w:rsidR="000D36D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19FCEE5" w14:textId="74FDA8A7" w:rsidR="00245470" w:rsidRDefault="00245470" w:rsidP="00245470">
      <w:pPr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BF10F3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FD6FE6">
        <w:rPr>
          <w:rFonts w:asciiTheme="minorHAnsi" w:eastAsia="Calibri" w:hAnsiTheme="minorHAnsi" w:cstheme="minorHAnsi"/>
          <w:sz w:val="22"/>
          <w:szCs w:val="22"/>
        </w:rPr>
        <w:t>c</w:t>
      </w:r>
      <w:r w:rsidRPr="00BF10F3">
        <w:rPr>
          <w:rFonts w:asciiTheme="minorHAnsi" w:eastAsia="Calibri" w:hAnsiTheme="minorHAnsi" w:cstheme="minorHAnsi"/>
          <w:sz w:val="22"/>
          <w:szCs w:val="22"/>
        </w:rPr>
        <w:t>ommittee shall identify groups of potential members and create targeted campaigns to attract new members.</w:t>
      </w:r>
    </w:p>
    <w:p w14:paraId="6076D813" w14:textId="7D3A46CD" w:rsidR="008E419F" w:rsidRPr="00BF10F3" w:rsidRDefault="00FD6FE6" w:rsidP="008E419F">
      <w:pPr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Individual c</w:t>
      </w:r>
      <w:r w:rsidR="008E419F" w:rsidRPr="000D36D2">
        <w:rPr>
          <w:rFonts w:asciiTheme="minorHAnsi" w:eastAsia="Calibri" w:hAnsiTheme="minorHAnsi" w:cstheme="minorHAnsi"/>
          <w:sz w:val="22"/>
          <w:szCs w:val="22"/>
        </w:rPr>
        <w:t>ommittee</w:t>
      </w:r>
      <w:r>
        <w:rPr>
          <w:rFonts w:asciiTheme="minorHAnsi" w:eastAsia="Calibri" w:hAnsiTheme="minorHAnsi" w:cstheme="minorHAnsi"/>
          <w:sz w:val="22"/>
          <w:szCs w:val="22"/>
        </w:rPr>
        <w:t xml:space="preserve"> members</w:t>
      </w:r>
      <w:r w:rsidR="008E419F" w:rsidRPr="000D36D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E419F" w:rsidRPr="00BF10F3">
        <w:rPr>
          <w:rFonts w:asciiTheme="minorHAnsi" w:eastAsia="Calibri" w:hAnsiTheme="minorHAnsi" w:cstheme="minorHAnsi"/>
          <w:sz w:val="22"/>
          <w:szCs w:val="22"/>
        </w:rPr>
        <w:t xml:space="preserve">shall be responsible for any committee activities and initiatives they are working on or </w:t>
      </w:r>
      <w:proofErr w:type="gramStart"/>
      <w:r w:rsidR="008E419F" w:rsidRPr="00BF10F3">
        <w:rPr>
          <w:rFonts w:asciiTheme="minorHAnsi" w:eastAsia="Calibri" w:hAnsiTheme="minorHAnsi" w:cstheme="minorHAnsi"/>
          <w:sz w:val="22"/>
          <w:szCs w:val="22"/>
        </w:rPr>
        <w:t>leading, and</w:t>
      </w:r>
      <w:proofErr w:type="gramEnd"/>
      <w:r w:rsidR="008E419F" w:rsidRPr="00BF10F3">
        <w:rPr>
          <w:rFonts w:asciiTheme="minorHAnsi" w:eastAsia="Calibri" w:hAnsiTheme="minorHAnsi" w:cstheme="minorHAnsi"/>
          <w:sz w:val="22"/>
          <w:szCs w:val="22"/>
        </w:rPr>
        <w:t xml:space="preserve"> should provide periodic updates to the </w:t>
      </w:r>
      <w:r w:rsidR="00C54E61">
        <w:rPr>
          <w:rFonts w:asciiTheme="minorHAnsi" w:eastAsia="Calibri" w:hAnsiTheme="minorHAnsi" w:cstheme="minorHAnsi"/>
          <w:sz w:val="22"/>
          <w:szCs w:val="22"/>
        </w:rPr>
        <w:t>c</w:t>
      </w:r>
      <w:r w:rsidR="008E419F" w:rsidRPr="00BF10F3">
        <w:rPr>
          <w:rFonts w:asciiTheme="minorHAnsi" w:eastAsia="Calibri" w:hAnsiTheme="minorHAnsi" w:cstheme="minorHAnsi"/>
          <w:sz w:val="22"/>
          <w:szCs w:val="22"/>
        </w:rPr>
        <w:t xml:space="preserve">ommittee </w:t>
      </w:r>
      <w:r w:rsidR="00C54E61">
        <w:rPr>
          <w:rFonts w:asciiTheme="minorHAnsi" w:eastAsia="Calibri" w:hAnsiTheme="minorHAnsi" w:cstheme="minorHAnsi"/>
          <w:sz w:val="22"/>
          <w:szCs w:val="22"/>
        </w:rPr>
        <w:t>l</w:t>
      </w:r>
      <w:r w:rsidR="008E419F" w:rsidRPr="00BF10F3">
        <w:rPr>
          <w:rFonts w:asciiTheme="minorHAnsi" w:eastAsia="Calibri" w:hAnsiTheme="minorHAnsi" w:cstheme="minorHAnsi"/>
          <w:sz w:val="22"/>
          <w:szCs w:val="22"/>
        </w:rPr>
        <w:t>ead about their activities, including any assistance they may need.</w:t>
      </w:r>
    </w:p>
    <w:p w14:paraId="56E9BFFB" w14:textId="1846986E" w:rsidR="008E419F" w:rsidRPr="00C54E61" w:rsidRDefault="008E419F" w:rsidP="00D91F9E">
      <w:pPr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C54E61">
        <w:rPr>
          <w:rFonts w:asciiTheme="minorHAnsi" w:eastAsia="Calibri" w:hAnsiTheme="minorHAnsi" w:cstheme="minorHAnsi"/>
          <w:sz w:val="22"/>
          <w:szCs w:val="22"/>
        </w:rPr>
        <w:t xml:space="preserve">The Committee shall maintain the Engagement Committee Charter current by reviewing and, if necessary, revising it periodically. </w:t>
      </w:r>
    </w:p>
    <w:p w14:paraId="5F8D17DB" w14:textId="7772BFA4" w:rsidR="0036030F" w:rsidRPr="00BF10F3" w:rsidRDefault="0036030F" w:rsidP="00245470">
      <w:pPr>
        <w:rPr>
          <w:rFonts w:asciiTheme="minorHAnsi" w:eastAsia="Calibri" w:hAnsiTheme="minorHAnsi" w:cstheme="minorHAnsi"/>
          <w:sz w:val="22"/>
          <w:szCs w:val="22"/>
        </w:rPr>
      </w:pPr>
    </w:p>
    <w:sectPr w:rsidR="0036030F" w:rsidRPr="00BF10F3" w:rsidSect="00AD57F3">
      <w:headerReference w:type="default" r:id="rId9"/>
      <w:footerReference w:type="default" r:id="rId10"/>
      <w:pgSz w:w="12240" w:h="15840"/>
      <w:pgMar w:top="2736" w:right="1440" w:bottom="963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5F42" w14:textId="77777777" w:rsidR="00C03FC2" w:rsidRDefault="00C03FC2">
      <w:r>
        <w:separator/>
      </w:r>
    </w:p>
  </w:endnote>
  <w:endnote w:type="continuationSeparator" w:id="0">
    <w:p w14:paraId="67D0B479" w14:textId="77777777" w:rsidR="00C03FC2" w:rsidRDefault="00C0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9F6E" w14:textId="7E059B3B" w:rsidR="0036030F" w:rsidRPr="00C54E61" w:rsidRDefault="00D44CD0" w:rsidP="00234656">
    <w:pPr>
      <w:tabs>
        <w:tab w:val="center" w:pos="4320"/>
        <w:tab w:val="right" w:pos="9360"/>
      </w:tabs>
      <w:spacing w:after="720"/>
      <w:rPr>
        <w:rFonts w:asciiTheme="minorHAnsi" w:eastAsia="Calibri" w:hAnsiTheme="minorHAnsi" w:cstheme="minorHAnsi"/>
        <w:sz w:val="22"/>
        <w:szCs w:val="22"/>
      </w:rPr>
    </w:pPr>
    <w:r w:rsidRPr="00C54E61">
      <w:rPr>
        <w:rFonts w:asciiTheme="minorHAnsi" w:eastAsia="Calibri" w:hAnsiTheme="minorHAnsi" w:cstheme="minorHAnsi"/>
        <w:sz w:val="22"/>
        <w:szCs w:val="22"/>
      </w:rPr>
      <w:t xml:space="preserve">Updated </w:t>
    </w:r>
    <w:r w:rsidR="00AF22C2">
      <w:rPr>
        <w:rFonts w:asciiTheme="minorHAnsi" w:eastAsia="Calibri" w:hAnsiTheme="minorHAnsi" w:cstheme="minorHAnsi"/>
        <w:sz w:val="22"/>
        <w:szCs w:val="22"/>
      </w:rPr>
      <w:t>11</w:t>
    </w:r>
    <w:r w:rsidR="007734AE" w:rsidRPr="00C54E61">
      <w:rPr>
        <w:rFonts w:asciiTheme="minorHAnsi" w:eastAsia="Calibri" w:hAnsiTheme="minorHAnsi" w:cstheme="minorHAnsi"/>
        <w:sz w:val="22"/>
        <w:szCs w:val="22"/>
      </w:rPr>
      <w:t>/2023</w:t>
    </w:r>
    <w:r w:rsidRPr="00C54E61">
      <w:rPr>
        <w:rFonts w:asciiTheme="minorHAnsi" w:eastAsia="Calibri" w:hAnsiTheme="minorHAnsi" w:cstheme="minorHAnsi"/>
        <w:sz w:val="22"/>
        <w:szCs w:val="22"/>
      </w:rPr>
      <w:tab/>
    </w:r>
    <w:r w:rsidRPr="00C54E61">
      <w:rPr>
        <w:rFonts w:asciiTheme="minorHAnsi" w:eastAsia="Calibri" w:hAnsiTheme="minorHAnsi" w:cstheme="minorHAnsi"/>
        <w:sz w:val="22"/>
        <w:szCs w:val="22"/>
      </w:rPr>
      <w:tab/>
      <w:t xml:space="preserve">Page </w:t>
    </w:r>
    <w:r w:rsidRPr="00C54E61">
      <w:rPr>
        <w:rFonts w:asciiTheme="minorHAnsi" w:eastAsia="Calibri" w:hAnsiTheme="minorHAnsi" w:cstheme="minorHAnsi"/>
        <w:sz w:val="22"/>
        <w:szCs w:val="22"/>
      </w:rPr>
      <w:fldChar w:fldCharType="begin"/>
    </w:r>
    <w:r w:rsidRPr="00C54E61">
      <w:rPr>
        <w:rFonts w:asciiTheme="minorHAnsi" w:eastAsia="Calibri" w:hAnsiTheme="minorHAnsi" w:cstheme="minorHAnsi"/>
        <w:sz w:val="22"/>
        <w:szCs w:val="22"/>
      </w:rPr>
      <w:instrText>PAGE</w:instrText>
    </w:r>
    <w:r w:rsidRPr="00C54E61">
      <w:rPr>
        <w:rFonts w:asciiTheme="minorHAnsi" w:eastAsia="Calibri" w:hAnsiTheme="minorHAnsi" w:cstheme="minorHAnsi"/>
        <w:sz w:val="22"/>
        <w:szCs w:val="22"/>
      </w:rPr>
      <w:fldChar w:fldCharType="separate"/>
    </w:r>
    <w:r w:rsidR="006F2A5F" w:rsidRPr="00C54E61">
      <w:rPr>
        <w:rFonts w:asciiTheme="minorHAnsi" w:eastAsia="Calibri" w:hAnsiTheme="minorHAnsi" w:cstheme="minorHAnsi"/>
        <w:noProof/>
        <w:sz w:val="22"/>
        <w:szCs w:val="22"/>
      </w:rPr>
      <w:t>1</w:t>
    </w:r>
    <w:r w:rsidRPr="00C54E61">
      <w:rPr>
        <w:rFonts w:asciiTheme="minorHAnsi" w:eastAsia="Calibri" w:hAnsiTheme="minorHAnsi" w:cstheme="minorHAnsi"/>
        <w:sz w:val="22"/>
        <w:szCs w:val="22"/>
      </w:rPr>
      <w:fldChar w:fldCharType="end"/>
    </w:r>
    <w:r w:rsidRPr="00C54E61">
      <w:rPr>
        <w:rFonts w:asciiTheme="minorHAnsi" w:eastAsia="Calibri" w:hAnsiTheme="minorHAnsi" w:cstheme="minorHAnsi"/>
        <w:sz w:val="22"/>
        <w:szCs w:val="22"/>
      </w:rPr>
      <w:t xml:space="preserve"> of </w:t>
    </w:r>
    <w:r w:rsidRPr="00C54E61">
      <w:rPr>
        <w:rFonts w:asciiTheme="minorHAnsi" w:eastAsia="Calibri" w:hAnsiTheme="minorHAnsi" w:cstheme="minorHAnsi"/>
        <w:sz w:val="22"/>
        <w:szCs w:val="22"/>
      </w:rPr>
      <w:fldChar w:fldCharType="begin"/>
    </w:r>
    <w:r w:rsidRPr="00C54E61">
      <w:rPr>
        <w:rFonts w:asciiTheme="minorHAnsi" w:eastAsia="Calibri" w:hAnsiTheme="minorHAnsi" w:cstheme="minorHAnsi"/>
        <w:sz w:val="22"/>
        <w:szCs w:val="22"/>
      </w:rPr>
      <w:instrText>NUMPAGES</w:instrText>
    </w:r>
    <w:r w:rsidRPr="00C54E61">
      <w:rPr>
        <w:rFonts w:asciiTheme="minorHAnsi" w:eastAsia="Calibri" w:hAnsiTheme="minorHAnsi" w:cstheme="minorHAnsi"/>
        <w:sz w:val="22"/>
        <w:szCs w:val="22"/>
      </w:rPr>
      <w:fldChar w:fldCharType="separate"/>
    </w:r>
    <w:r w:rsidR="006F2A5F" w:rsidRPr="00C54E61">
      <w:rPr>
        <w:rFonts w:asciiTheme="minorHAnsi" w:eastAsia="Calibri" w:hAnsiTheme="minorHAnsi" w:cstheme="minorHAnsi"/>
        <w:noProof/>
        <w:sz w:val="22"/>
        <w:szCs w:val="22"/>
      </w:rPr>
      <w:t>3</w:t>
    </w:r>
    <w:r w:rsidRPr="00C54E61">
      <w:rPr>
        <w:rFonts w:asciiTheme="minorHAnsi" w:eastAsia="Calibr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BDE1" w14:textId="77777777" w:rsidR="00C03FC2" w:rsidRDefault="00C03FC2">
      <w:r>
        <w:separator/>
      </w:r>
    </w:p>
  </w:footnote>
  <w:footnote w:type="continuationSeparator" w:id="0">
    <w:p w14:paraId="7995BC6D" w14:textId="77777777" w:rsidR="00C03FC2" w:rsidRDefault="00C0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46EB" w14:textId="77777777" w:rsidR="0036030F" w:rsidRDefault="00D44CD0">
    <w:pPr>
      <w:tabs>
        <w:tab w:val="center" w:pos="4320"/>
        <w:tab w:val="right" w:pos="8640"/>
      </w:tabs>
      <w:spacing w:before="720"/>
      <w:ind w:left="-900"/>
    </w:pPr>
    <w:r>
      <w:rPr>
        <w:noProof/>
      </w:rPr>
      <w:drawing>
        <wp:inline distT="0" distB="0" distL="0" distR="0" wp14:anchorId="35C0612C" wp14:editId="305CB3D8">
          <wp:extent cx="2578139" cy="102837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139" cy="10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6C3DA8" wp14:editId="26864E38">
              <wp:simplePos x="0" y="0"/>
              <wp:positionH relativeFrom="margin">
                <wp:posOffset>2070100</wp:posOffset>
              </wp:positionH>
              <wp:positionV relativeFrom="paragraph">
                <wp:posOffset>457200</wp:posOffset>
              </wp:positionV>
              <wp:extent cx="4241800" cy="36830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6059" y="3594580"/>
                        <a:ext cx="4239883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47D8E" w14:textId="1EF4E0DE" w:rsidR="0036030F" w:rsidRPr="00712882" w:rsidRDefault="004F0EFE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712882">
                            <w:rPr>
                              <w:rFonts w:asciiTheme="minorHAnsi" w:eastAsia="Calibri" w:hAnsiTheme="minorHAnsi" w:cstheme="minorHAnsi"/>
                              <w:b/>
                              <w:color w:val="008000"/>
                              <w:sz w:val="36"/>
                            </w:rPr>
                            <w:t>Engagement</w:t>
                          </w:r>
                          <w:r w:rsidR="00D44CD0" w:rsidRPr="00712882">
                            <w:rPr>
                              <w:rFonts w:asciiTheme="minorHAnsi" w:eastAsia="Calibri" w:hAnsiTheme="minorHAnsi" w:cstheme="minorHAnsi"/>
                              <w:b/>
                              <w:color w:val="008000"/>
                              <w:sz w:val="36"/>
                            </w:rPr>
                            <w:t xml:space="preserve"> Committee Charter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F6C3DA8" id="Rectangle 3" o:spid="_x0000_s1027" style="position:absolute;left:0;text-align:left;margin-left:163pt;margin-top:36pt;width:334pt;height:29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" filled="f" stroked="f">
              <v:textbox inset="2.53958mm,1.2694mm,2.53958mm,1.2694mm">
                <w:txbxContent>
                  <w:p w14:paraId="52047D8E" w14:textId="1EF4E0DE" w:rsidR="0036030F" w:rsidRPr="00712882" w:rsidRDefault="004F0EFE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712882">
                      <w:rPr>
                        <w:rFonts w:asciiTheme="minorHAnsi" w:eastAsia="Calibri" w:hAnsiTheme="minorHAnsi" w:cstheme="minorHAnsi"/>
                        <w:b/>
                        <w:color w:val="008000"/>
                        <w:sz w:val="36"/>
                      </w:rPr>
                      <w:t>Engagement</w:t>
                    </w:r>
                    <w:r w:rsidR="00D44CD0" w:rsidRPr="00712882">
                      <w:rPr>
                        <w:rFonts w:asciiTheme="minorHAnsi" w:eastAsia="Calibri" w:hAnsiTheme="minorHAnsi" w:cstheme="minorHAnsi"/>
                        <w:b/>
                        <w:color w:val="008000"/>
                        <w:sz w:val="36"/>
                      </w:rPr>
                      <w:t xml:space="preserve"> Committee Charter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37B4F" wp14:editId="2E4E4BAF">
              <wp:simplePos x="0" y="0"/>
              <wp:positionH relativeFrom="margin">
                <wp:posOffset>1993900</wp:posOffset>
              </wp:positionH>
              <wp:positionV relativeFrom="paragraph">
                <wp:posOffset>889000</wp:posOffset>
              </wp:positionV>
              <wp:extent cx="4394200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47343" y="3780000"/>
                        <a:ext cx="439731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6AC53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7pt;margin-top:70pt;width:346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" strokecolor="green" strokeweight="2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1A4"/>
    <w:multiLevelType w:val="multilevel"/>
    <w:tmpl w:val="2A403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4302B5"/>
    <w:multiLevelType w:val="multilevel"/>
    <w:tmpl w:val="1FBA7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146B"/>
    <w:multiLevelType w:val="multilevel"/>
    <w:tmpl w:val="1FBA7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1870"/>
    <w:multiLevelType w:val="multilevel"/>
    <w:tmpl w:val="60368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CF6B28"/>
    <w:multiLevelType w:val="multilevel"/>
    <w:tmpl w:val="61461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7631507">
    <w:abstractNumId w:val="0"/>
  </w:num>
  <w:num w:numId="2" w16cid:durableId="535505979">
    <w:abstractNumId w:val="2"/>
  </w:num>
  <w:num w:numId="3" w16cid:durableId="1261139501">
    <w:abstractNumId w:val="4"/>
  </w:num>
  <w:num w:numId="4" w16cid:durableId="766190462">
    <w:abstractNumId w:val="3"/>
  </w:num>
  <w:num w:numId="5" w16cid:durableId="213216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0F"/>
    <w:rsid w:val="00005EE2"/>
    <w:rsid w:val="0002070B"/>
    <w:rsid w:val="000703C5"/>
    <w:rsid w:val="000706D3"/>
    <w:rsid w:val="00073ECD"/>
    <w:rsid w:val="00086372"/>
    <w:rsid w:val="000A4409"/>
    <w:rsid w:val="000B6D34"/>
    <w:rsid w:val="000D36D2"/>
    <w:rsid w:val="001053F2"/>
    <w:rsid w:val="00122537"/>
    <w:rsid w:val="00143EBC"/>
    <w:rsid w:val="0015729A"/>
    <w:rsid w:val="001628E4"/>
    <w:rsid w:val="00170ACF"/>
    <w:rsid w:val="00196F98"/>
    <w:rsid w:val="001C0631"/>
    <w:rsid w:val="001C539E"/>
    <w:rsid w:val="001E31F9"/>
    <w:rsid w:val="002278C9"/>
    <w:rsid w:val="002303C6"/>
    <w:rsid w:val="00234656"/>
    <w:rsid w:val="00245470"/>
    <w:rsid w:val="00261488"/>
    <w:rsid w:val="00293F26"/>
    <w:rsid w:val="00294BA5"/>
    <w:rsid w:val="002E72A8"/>
    <w:rsid w:val="003030B3"/>
    <w:rsid w:val="0036030F"/>
    <w:rsid w:val="00395CED"/>
    <w:rsid w:val="003C646C"/>
    <w:rsid w:val="003F7ABB"/>
    <w:rsid w:val="00420A6E"/>
    <w:rsid w:val="00423C6D"/>
    <w:rsid w:val="004275DD"/>
    <w:rsid w:val="00434963"/>
    <w:rsid w:val="00451EAB"/>
    <w:rsid w:val="004C062F"/>
    <w:rsid w:val="004F0EFE"/>
    <w:rsid w:val="00557C12"/>
    <w:rsid w:val="005644F8"/>
    <w:rsid w:val="005A14A1"/>
    <w:rsid w:val="005B5B61"/>
    <w:rsid w:val="0066415A"/>
    <w:rsid w:val="00684933"/>
    <w:rsid w:val="00685EAD"/>
    <w:rsid w:val="006A6309"/>
    <w:rsid w:val="006F2A5F"/>
    <w:rsid w:val="00712882"/>
    <w:rsid w:val="007144F4"/>
    <w:rsid w:val="00715BD3"/>
    <w:rsid w:val="00770BA0"/>
    <w:rsid w:val="007734AE"/>
    <w:rsid w:val="0077401D"/>
    <w:rsid w:val="007A37AA"/>
    <w:rsid w:val="00823408"/>
    <w:rsid w:val="00832668"/>
    <w:rsid w:val="00844163"/>
    <w:rsid w:val="00846F07"/>
    <w:rsid w:val="00860523"/>
    <w:rsid w:val="008640FF"/>
    <w:rsid w:val="00880866"/>
    <w:rsid w:val="00883FDE"/>
    <w:rsid w:val="00895C69"/>
    <w:rsid w:val="008A068F"/>
    <w:rsid w:val="008E419F"/>
    <w:rsid w:val="008F420E"/>
    <w:rsid w:val="00905C14"/>
    <w:rsid w:val="00934B80"/>
    <w:rsid w:val="009516C5"/>
    <w:rsid w:val="00975B18"/>
    <w:rsid w:val="009B57E3"/>
    <w:rsid w:val="00A13B3F"/>
    <w:rsid w:val="00A84BE6"/>
    <w:rsid w:val="00A93DE3"/>
    <w:rsid w:val="00AB59C6"/>
    <w:rsid w:val="00AD57F3"/>
    <w:rsid w:val="00AF22C2"/>
    <w:rsid w:val="00B71274"/>
    <w:rsid w:val="00B746A5"/>
    <w:rsid w:val="00BB7843"/>
    <w:rsid w:val="00BD0D51"/>
    <w:rsid w:val="00BF10F3"/>
    <w:rsid w:val="00BF796E"/>
    <w:rsid w:val="00C03FC2"/>
    <w:rsid w:val="00C12508"/>
    <w:rsid w:val="00C46625"/>
    <w:rsid w:val="00C5240D"/>
    <w:rsid w:val="00C54E61"/>
    <w:rsid w:val="00CC12BF"/>
    <w:rsid w:val="00CE089B"/>
    <w:rsid w:val="00D23C94"/>
    <w:rsid w:val="00D44CD0"/>
    <w:rsid w:val="00D613C6"/>
    <w:rsid w:val="00D643CB"/>
    <w:rsid w:val="00D932BD"/>
    <w:rsid w:val="00DA7FD5"/>
    <w:rsid w:val="00DD55C1"/>
    <w:rsid w:val="00E13107"/>
    <w:rsid w:val="00E71288"/>
    <w:rsid w:val="00EA1807"/>
    <w:rsid w:val="00EC091D"/>
    <w:rsid w:val="00EF0AB0"/>
    <w:rsid w:val="00F06331"/>
    <w:rsid w:val="00F14BE5"/>
    <w:rsid w:val="00F54569"/>
    <w:rsid w:val="00F87367"/>
    <w:rsid w:val="00FA2C85"/>
    <w:rsid w:val="00FA3D37"/>
    <w:rsid w:val="00FD6FE6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44114"/>
  <w15:docId w15:val="{0DEF42F2-1A79-4621-92D8-E358877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A8"/>
  </w:style>
  <w:style w:type="paragraph" w:styleId="Footer">
    <w:name w:val="footer"/>
    <w:basedOn w:val="Normal"/>
    <w:link w:val="Foot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A8"/>
  </w:style>
  <w:style w:type="character" w:styleId="Hyperlink">
    <w:name w:val="Hyperlink"/>
    <w:basedOn w:val="DefaultParagraphFont"/>
    <w:uiPriority w:val="99"/>
    <w:unhideWhenUsed/>
    <w:rsid w:val="00D2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B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5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nayg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g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Ruden, Amber L.:(GenCo-Nuc)</dc:creator>
  <cp:lastModifiedBy>Christine Fletcher</cp:lastModifiedBy>
  <cp:revision>18</cp:revision>
  <dcterms:created xsi:type="dcterms:W3CDTF">2023-07-17T13:11:00Z</dcterms:created>
  <dcterms:modified xsi:type="dcterms:W3CDTF">2023-11-12T15:43:00Z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7afb16-bed2-47a7-a936-de53beb31938_Enabled">
    <vt:lpwstr>true</vt:lpwstr>
  </property>
  <property fmtid="{D5CDD505-2E9C-101B-9397-08002B2CF9AE}" pid="3" name="MSIP_Label_de7afb16-bed2-47a7-a936-de53beb31938_SetDate">
    <vt:lpwstr>2023-07-11T13:58:36Z</vt:lpwstr>
  </property>
  <property fmtid="{D5CDD505-2E9C-101B-9397-08002B2CF9AE}" pid="4" name="MSIP_Label_de7afb16-bed2-47a7-a936-de53beb31938_Method">
    <vt:lpwstr>Standard</vt:lpwstr>
  </property>
  <property fmtid="{D5CDD505-2E9C-101B-9397-08002B2CF9AE}" pid="5" name="MSIP_Label_de7afb16-bed2-47a7-a936-de53beb31938_Name">
    <vt:lpwstr>de7afb16-bed2-47a7-a936-de53beb31938</vt:lpwstr>
  </property>
  <property fmtid="{D5CDD505-2E9C-101B-9397-08002B2CF9AE}" pid="6" name="MSIP_Label_de7afb16-bed2-47a7-a936-de53beb31938_SiteId">
    <vt:lpwstr>962f21cf-93ea-449f-99bf-402e2b2987b2</vt:lpwstr>
  </property>
  <property fmtid="{D5CDD505-2E9C-101B-9397-08002B2CF9AE}" pid="7" name="MSIP_Label_de7afb16-bed2-47a7-a936-de53beb31938_ActionId">
    <vt:lpwstr>4ef983ef-ca49-4d66-a154-e46df0dfc006</vt:lpwstr>
  </property>
  <property fmtid="{D5CDD505-2E9C-101B-9397-08002B2CF9AE}" pid="8" name="MSIP_Label_de7afb16-bed2-47a7-a936-de53beb31938_ContentBits">
    <vt:lpwstr>0</vt:lpwstr>
  </property>
</Properties>
</file>