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F5F25" w14:textId="77777777" w:rsidR="00775237" w:rsidRDefault="00775237" w:rsidP="00660DC4">
      <w:pPr>
        <w:pStyle w:val="Heading1"/>
      </w:pPr>
      <w:r>
        <w:t>2019- Q1</w:t>
      </w:r>
    </w:p>
    <w:tbl>
      <w:tblPr>
        <w:tblStyle w:val="GridTable2-Accent3"/>
        <w:tblW w:w="0" w:type="auto"/>
        <w:tblLook w:val="04A0" w:firstRow="1" w:lastRow="0" w:firstColumn="1" w:lastColumn="0" w:noHBand="0" w:noVBand="1"/>
      </w:tblPr>
      <w:tblGrid>
        <w:gridCol w:w="761"/>
        <w:gridCol w:w="3256"/>
        <w:gridCol w:w="4827"/>
        <w:gridCol w:w="1517"/>
        <w:gridCol w:w="2599"/>
      </w:tblGrid>
      <w:tr w:rsidR="001F20DC" w14:paraId="73EB2843" w14:textId="77777777" w:rsidTr="00194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5481EBCD" w14:textId="77777777" w:rsidR="001F20DC" w:rsidRDefault="001F20DC">
            <w:r>
              <w:t>#</w:t>
            </w:r>
          </w:p>
        </w:tc>
        <w:tc>
          <w:tcPr>
            <w:tcW w:w="3268" w:type="dxa"/>
          </w:tcPr>
          <w:p w14:paraId="173FFDC1" w14:textId="77777777" w:rsidR="001F20DC" w:rsidRDefault="001F20DC">
            <w:pPr>
              <w:cnfStyle w:val="100000000000" w:firstRow="1" w:lastRow="0" w:firstColumn="0" w:lastColumn="0" w:oddVBand="0" w:evenVBand="0" w:oddHBand="0" w:evenHBand="0" w:firstRowFirstColumn="0" w:firstRowLastColumn="0" w:lastRowFirstColumn="0" w:lastRowLastColumn="0"/>
            </w:pPr>
            <w:r>
              <w:t>Item</w:t>
            </w:r>
          </w:p>
        </w:tc>
        <w:tc>
          <w:tcPr>
            <w:tcW w:w="4847" w:type="dxa"/>
          </w:tcPr>
          <w:p w14:paraId="0CF68645" w14:textId="77777777" w:rsidR="001F20DC" w:rsidRDefault="001F20DC">
            <w:pPr>
              <w:cnfStyle w:val="100000000000" w:firstRow="1" w:lastRow="0" w:firstColumn="0" w:lastColumn="0" w:oddVBand="0" w:evenVBand="0" w:oddHBand="0" w:evenHBand="0" w:firstRowFirstColumn="0" w:firstRowLastColumn="0" w:lastRowFirstColumn="0" w:lastRowLastColumn="0"/>
            </w:pPr>
            <w:r>
              <w:t>Goal &amp; Details</w:t>
            </w:r>
          </w:p>
        </w:tc>
        <w:tc>
          <w:tcPr>
            <w:tcW w:w="1518" w:type="dxa"/>
          </w:tcPr>
          <w:p w14:paraId="6889BE89" w14:textId="77777777" w:rsidR="001F20DC" w:rsidRDefault="001F20DC">
            <w:pPr>
              <w:cnfStyle w:val="100000000000" w:firstRow="1" w:lastRow="0" w:firstColumn="0" w:lastColumn="0" w:oddVBand="0" w:evenVBand="0" w:oddHBand="0" w:evenHBand="0" w:firstRowFirstColumn="0" w:firstRowLastColumn="0" w:lastRowFirstColumn="0" w:lastRowLastColumn="0"/>
            </w:pPr>
            <w:r>
              <w:t>Core Sponsor</w:t>
            </w:r>
          </w:p>
        </w:tc>
        <w:tc>
          <w:tcPr>
            <w:tcW w:w="2605" w:type="dxa"/>
          </w:tcPr>
          <w:p w14:paraId="075F73D3" w14:textId="77777777" w:rsidR="001F20DC" w:rsidRDefault="001F20DC">
            <w:pPr>
              <w:cnfStyle w:val="100000000000" w:firstRow="1" w:lastRow="0" w:firstColumn="0" w:lastColumn="0" w:oddVBand="0" w:evenVBand="0" w:oddHBand="0" w:evenHBand="0" w:firstRowFirstColumn="0" w:firstRowLastColumn="0" w:lastRowFirstColumn="0" w:lastRowLastColumn="0"/>
            </w:pPr>
            <w:r>
              <w:t>Committee/Chair</w:t>
            </w:r>
          </w:p>
        </w:tc>
      </w:tr>
      <w:tr w:rsidR="000E195E" w14:paraId="7AB7EBAA"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1F747E8A" w14:textId="4FDD9CD0" w:rsidR="000E195E" w:rsidRDefault="001D7101">
            <w:r>
              <w:t>Q1.1</w:t>
            </w:r>
          </w:p>
        </w:tc>
        <w:tc>
          <w:tcPr>
            <w:tcW w:w="3268" w:type="dxa"/>
          </w:tcPr>
          <w:p w14:paraId="532732B2" w14:textId="77777777" w:rsidR="000E195E" w:rsidRDefault="000E195E">
            <w:pPr>
              <w:cnfStyle w:val="000000100000" w:firstRow="0" w:lastRow="0" w:firstColumn="0" w:lastColumn="0" w:oddVBand="0" w:evenVBand="0" w:oddHBand="1" w:evenHBand="0" w:firstRowFirstColumn="0" w:firstRowLastColumn="0" w:lastRowFirstColumn="0" w:lastRowLastColumn="0"/>
            </w:pPr>
            <w:r>
              <w:t>PI Outreach Toolkit Webinar</w:t>
            </w:r>
          </w:p>
        </w:tc>
        <w:tc>
          <w:tcPr>
            <w:tcW w:w="4847" w:type="dxa"/>
          </w:tcPr>
          <w:p w14:paraId="21D0CA35" w14:textId="77777777" w:rsidR="000E195E" w:rsidRDefault="000E195E">
            <w:pPr>
              <w:cnfStyle w:val="000000100000" w:firstRow="0" w:lastRow="0" w:firstColumn="0" w:lastColumn="0" w:oddVBand="0" w:evenVBand="0" w:oddHBand="1" w:evenHBand="0" w:firstRowFirstColumn="0" w:firstRowLastColumn="0" w:lastRowFirstColumn="0" w:lastRowLastColumn="0"/>
            </w:pPr>
            <w:r>
              <w:t>Create and host webinar to support</w:t>
            </w:r>
            <w:r w:rsidR="00EC0C8B">
              <w:t xml:space="preserve"> the</w:t>
            </w:r>
            <w:r>
              <w:t xml:space="preserve"> roll out of</w:t>
            </w:r>
            <w:r w:rsidR="00EC0C8B">
              <w:t xml:space="preserve"> the</w:t>
            </w:r>
            <w:r>
              <w:t xml:space="preserve"> Public Information Toolkits (2018 Innovating Our Impact Initiative) </w:t>
            </w:r>
          </w:p>
        </w:tc>
        <w:tc>
          <w:tcPr>
            <w:tcW w:w="1518" w:type="dxa"/>
          </w:tcPr>
          <w:p w14:paraId="61EA0A2D" w14:textId="77777777" w:rsidR="000E195E" w:rsidRDefault="000E195E">
            <w:pPr>
              <w:cnfStyle w:val="000000100000" w:firstRow="0" w:lastRow="0" w:firstColumn="0" w:lastColumn="0" w:oddVBand="0" w:evenVBand="0" w:oddHBand="1" w:evenHBand="0" w:firstRowFirstColumn="0" w:firstRowLastColumn="0" w:lastRowFirstColumn="0" w:lastRowLastColumn="0"/>
            </w:pPr>
            <w:r>
              <w:t>PI Chair</w:t>
            </w:r>
          </w:p>
        </w:tc>
        <w:tc>
          <w:tcPr>
            <w:tcW w:w="2605" w:type="dxa"/>
          </w:tcPr>
          <w:p w14:paraId="6A953FA7" w14:textId="77777777" w:rsidR="000E195E" w:rsidRDefault="00EC0C8B">
            <w:pPr>
              <w:cnfStyle w:val="000000100000" w:firstRow="0" w:lastRow="0" w:firstColumn="0" w:lastColumn="0" w:oddVBand="0" w:evenVBand="0" w:oddHBand="1" w:evenHBand="0" w:firstRowFirstColumn="0" w:firstRowLastColumn="0" w:lastRowFirstColumn="0" w:lastRowLastColumn="0"/>
            </w:pPr>
            <w:r>
              <w:t>Webinar Lead, Innovating our Impact Project Lead</w:t>
            </w:r>
          </w:p>
        </w:tc>
      </w:tr>
      <w:tr w:rsidR="00081EE5" w14:paraId="652ED169" w14:textId="77777777" w:rsidTr="00194B9C">
        <w:tc>
          <w:tcPr>
            <w:cnfStyle w:val="001000000000" w:firstRow="0" w:lastRow="0" w:firstColumn="1" w:lastColumn="0" w:oddVBand="0" w:evenVBand="0" w:oddHBand="0" w:evenHBand="0" w:firstRowFirstColumn="0" w:firstRowLastColumn="0" w:lastRowFirstColumn="0" w:lastRowLastColumn="0"/>
            <w:tcW w:w="722" w:type="dxa"/>
          </w:tcPr>
          <w:p w14:paraId="7CD8DE94" w14:textId="2A017EAC" w:rsidR="00081EE5" w:rsidRDefault="001D7101" w:rsidP="00081EE5">
            <w:r>
              <w:t>Q1.2</w:t>
            </w:r>
          </w:p>
        </w:tc>
        <w:tc>
          <w:tcPr>
            <w:tcW w:w="3268" w:type="dxa"/>
          </w:tcPr>
          <w:p w14:paraId="26DFBD7E"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Schedule 20-chapter takeover weeks throughout the year on Facebook</w:t>
            </w:r>
          </w:p>
        </w:tc>
        <w:tc>
          <w:tcPr>
            <w:tcW w:w="4847" w:type="dxa"/>
          </w:tcPr>
          <w:p w14:paraId="707549A3" w14:textId="4D15A71E" w:rsidR="00081EE5" w:rsidRDefault="00081EE5" w:rsidP="00081EE5">
            <w:pPr>
              <w:cnfStyle w:val="000000000000" w:firstRow="0" w:lastRow="0" w:firstColumn="0" w:lastColumn="0" w:oddVBand="0" w:evenVBand="0" w:oddHBand="0" w:evenHBand="0" w:firstRowFirstColumn="0" w:firstRowLastColumn="0" w:lastRowFirstColumn="0" w:lastRowLastColumn="0"/>
            </w:pPr>
            <w:r>
              <w:t xml:space="preserve">Chapter takeovers will humanize our organization on social media and create additional content to highlight the organization.  </w:t>
            </w:r>
            <w:r w:rsidR="00932B3E">
              <w:t xml:space="preserve">Consider </w:t>
            </w:r>
            <w:r>
              <w:t>20 chapters to align with 20</w:t>
            </w:r>
            <w:r w:rsidRPr="00A05F4B">
              <w:rPr>
                <w:vertAlign w:val="superscript"/>
              </w:rPr>
              <w:t>th</w:t>
            </w:r>
            <w:r>
              <w:t xml:space="preserve"> anniversary </w:t>
            </w:r>
          </w:p>
        </w:tc>
        <w:tc>
          <w:tcPr>
            <w:tcW w:w="1518" w:type="dxa"/>
          </w:tcPr>
          <w:p w14:paraId="5E96DB43"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Comm. Chair</w:t>
            </w:r>
          </w:p>
        </w:tc>
        <w:tc>
          <w:tcPr>
            <w:tcW w:w="2605" w:type="dxa"/>
          </w:tcPr>
          <w:p w14:paraId="5C668CA7"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Facebook Team</w:t>
            </w:r>
          </w:p>
        </w:tc>
      </w:tr>
      <w:tr w:rsidR="003A669A" w14:paraId="31B47C09"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502494D1" w14:textId="6A42BCCB" w:rsidR="003A669A" w:rsidRDefault="001D7101" w:rsidP="003A669A">
            <w:r>
              <w:t>Q1.3</w:t>
            </w:r>
          </w:p>
        </w:tc>
        <w:tc>
          <w:tcPr>
            <w:tcW w:w="3268" w:type="dxa"/>
          </w:tcPr>
          <w:p w14:paraId="266DF071" w14:textId="77777777" w:rsidR="003A669A" w:rsidRDefault="003A669A" w:rsidP="003A669A">
            <w:pPr>
              <w:cnfStyle w:val="000000100000" w:firstRow="0" w:lastRow="0" w:firstColumn="0" w:lastColumn="0" w:oddVBand="0" w:evenVBand="0" w:oddHBand="1" w:evenHBand="0" w:firstRowFirstColumn="0" w:firstRowLastColumn="0" w:lastRowFirstColumn="0" w:lastRowLastColumn="0"/>
            </w:pPr>
            <w:r>
              <w:t xml:space="preserve">Create budget pie-chart to share with LCLs </w:t>
            </w:r>
          </w:p>
        </w:tc>
        <w:tc>
          <w:tcPr>
            <w:tcW w:w="4847" w:type="dxa"/>
          </w:tcPr>
          <w:p w14:paraId="62ADE2B6" w14:textId="77777777" w:rsidR="003A669A" w:rsidRDefault="003A669A" w:rsidP="003A669A">
            <w:pPr>
              <w:cnfStyle w:val="000000100000" w:firstRow="0" w:lastRow="0" w:firstColumn="0" w:lastColumn="0" w:oddVBand="0" w:evenVBand="0" w:oddHBand="1" w:evenHBand="0" w:firstRowFirstColumn="0" w:firstRowLastColumn="0" w:lastRowFirstColumn="0" w:lastRowLastColumn="0"/>
            </w:pPr>
            <w:r>
              <w:t>Ensure membership understands how we spent our money and where it goes</w:t>
            </w:r>
          </w:p>
        </w:tc>
        <w:tc>
          <w:tcPr>
            <w:tcW w:w="1518" w:type="dxa"/>
          </w:tcPr>
          <w:p w14:paraId="43DF3AC8" w14:textId="77777777" w:rsidR="003A669A" w:rsidRDefault="003A669A" w:rsidP="003A669A">
            <w:pPr>
              <w:cnfStyle w:val="000000100000" w:firstRow="0" w:lastRow="0" w:firstColumn="0" w:lastColumn="0" w:oddVBand="0" w:evenVBand="0" w:oddHBand="1" w:evenHBand="0" w:firstRowFirstColumn="0" w:firstRowLastColumn="0" w:lastRowFirstColumn="0" w:lastRowLastColumn="0"/>
            </w:pPr>
            <w:r>
              <w:t>Treasurer/US Affairs</w:t>
            </w:r>
          </w:p>
        </w:tc>
        <w:tc>
          <w:tcPr>
            <w:tcW w:w="2605" w:type="dxa"/>
          </w:tcPr>
          <w:p w14:paraId="65DEDC40" w14:textId="77777777" w:rsidR="003A669A" w:rsidRDefault="003A669A" w:rsidP="003A669A">
            <w:pPr>
              <w:cnfStyle w:val="000000100000" w:firstRow="0" w:lastRow="0" w:firstColumn="0" w:lastColumn="0" w:oddVBand="0" w:evenVBand="0" w:oddHBand="1" w:evenHBand="0" w:firstRowFirstColumn="0" w:firstRowLastColumn="0" w:lastRowFirstColumn="0" w:lastRowLastColumn="0"/>
            </w:pPr>
          </w:p>
        </w:tc>
      </w:tr>
      <w:tr w:rsidR="00351EEF" w14:paraId="5A186FB0" w14:textId="77777777" w:rsidTr="00194B9C">
        <w:tc>
          <w:tcPr>
            <w:cnfStyle w:val="001000000000" w:firstRow="0" w:lastRow="0" w:firstColumn="1" w:lastColumn="0" w:oddVBand="0" w:evenVBand="0" w:oddHBand="0" w:evenHBand="0" w:firstRowFirstColumn="0" w:firstRowLastColumn="0" w:lastRowFirstColumn="0" w:lastRowLastColumn="0"/>
            <w:tcW w:w="722" w:type="dxa"/>
          </w:tcPr>
          <w:p w14:paraId="7407379D" w14:textId="4ADC6DE4" w:rsidR="00351EEF" w:rsidRDefault="001D7101" w:rsidP="003A669A">
            <w:r>
              <w:t>Q1.4</w:t>
            </w:r>
          </w:p>
        </w:tc>
        <w:tc>
          <w:tcPr>
            <w:tcW w:w="3268" w:type="dxa"/>
          </w:tcPr>
          <w:p w14:paraId="53ED73C7" w14:textId="77777777" w:rsidR="00351EEF" w:rsidRDefault="00351EEF" w:rsidP="003A669A">
            <w:pPr>
              <w:cnfStyle w:val="000000000000" w:firstRow="0" w:lastRow="0" w:firstColumn="0" w:lastColumn="0" w:oddVBand="0" w:evenVBand="0" w:oddHBand="0" w:evenHBand="0" w:firstRowFirstColumn="0" w:firstRowLastColumn="0" w:lastRowFirstColumn="0" w:lastRowLastColumn="0"/>
            </w:pPr>
            <w:r>
              <w:t>LCL Toolkit</w:t>
            </w:r>
          </w:p>
        </w:tc>
        <w:tc>
          <w:tcPr>
            <w:tcW w:w="4847" w:type="dxa"/>
          </w:tcPr>
          <w:p w14:paraId="577F68F1" w14:textId="113F60BA" w:rsidR="00351EEF" w:rsidRDefault="00351EEF" w:rsidP="003A669A">
            <w:pPr>
              <w:cnfStyle w:val="000000000000" w:firstRow="0" w:lastRow="0" w:firstColumn="0" w:lastColumn="0" w:oddVBand="0" w:evenVBand="0" w:oddHBand="0" w:evenHBand="0" w:firstRowFirstColumn="0" w:firstRowLastColumn="0" w:lastRowFirstColumn="0" w:lastRowLastColumn="0"/>
            </w:pPr>
            <w:r>
              <w:t>Prepare update to LCL too</w:t>
            </w:r>
            <w:r w:rsidR="003B6E4D">
              <w:t>lk</w:t>
            </w:r>
            <w:r>
              <w:t>it</w:t>
            </w:r>
            <w:r w:rsidR="003C49BA">
              <w:t xml:space="preserve"> in advance of January LCL 101 Webinar</w:t>
            </w:r>
          </w:p>
        </w:tc>
        <w:tc>
          <w:tcPr>
            <w:tcW w:w="1518" w:type="dxa"/>
          </w:tcPr>
          <w:p w14:paraId="4DE9C29C" w14:textId="77777777" w:rsidR="00351EEF" w:rsidRDefault="00351EEF" w:rsidP="003A669A">
            <w:pPr>
              <w:cnfStyle w:val="000000000000" w:firstRow="0" w:lastRow="0" w:firstColumn="0" w:lastColumn="0" w:oddVBand="0" w:evenVBand="0" w:oddHBand="0" w:evenHBand="0" w:firstRowFirstColumn="0" w:firstRowLastColumn="0" w:lastRowFirstColumn="0" w:lastRowLastColumn="0"/>
            </w:pPr>
            <w:r>
              <w:t>US and Canadian Affairs</w:t>
            </w:r>
          </w:p>
        </w:tc>
        <w:tc>
          <w:tcPr>
            <w:tcW w:w="2605" w:type="dxa"/>
          </w:tcPr>
          <w:p w14:paraId="1BDBCB71" w14:textId="77777777" w:rsidR="00351EEF" w:rsidRDefault="00351EEF" w:rsidP="003A669A">
            <w:pPr>
              <w:cnfStyle w:val="000000000000" w:firstRow="0" w:lastRow="0" w:firstColumn="0" w:lastColumn="0" w:oddVBand="0" w:evenVBand="0" w:oddHBand="0" w:evenHBand="0" w:firstRowFirstColumn="0" w:firstRowLastColumn="0" w:lastRowFirstColumn="0" w:lastRowLastColumn="0"/>
            </w:pPr>
          </w:p>
        </w:tc>
      </w:tr>
      <w:tr w:rsidR="00181682" w14:paraId="0A3322C7"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78AED17D" w14:textId="4BC80184" w:rsidR="00181682" w:rsidRDefault="001D7101" w:rsidP="00181682">
            <w:r>
              <w:t>Q1.5</w:t>
            </w:r>
          </w:p>
        </w:tc>
        <w:tc>
          <w:tcPr>
            <w:tcW w:w="3268" w:type="dxa"/>
          </w:tcPr>
          <w:p w14:paraId="65A7B190" w14:textId="5E4E6800" w:rsidR="00181682" w:rsidRDefault="00181682" w:rsidP="00181682">
            <w:pPr>
              <w:cnfStyle w:val="000000100000" w:firstRow="0" w:lastRow="0" w:firstColumn="0" w:lastColumn="0" w:oddVBand="0" w:evenVBand="0" w:oddHBand="1" w:evenHBand="0" w:firstRowFirstColumn="0" w:firstRowLastColumn="0" w:lastRowFirstColumn="0" w:lastRowLastColumn="0"/>
            </w:pPr>
            <w:r>
              <w:t>NICE Future Initiative Workshops</w:t>
            </w:r>
          </w:p>
        </w:tc>
        <w:tc>
          <w:tcPr>
            <w:tcW w:w="4847" w:type="dxa"/>
          </w:tcPr>
          <w:p w14:paraId="6D53E15D" w14:textId="3CA214C9" w:rsidR="00181682" w:rsidRDefault="00181682" w:rsidP="00181682">
            <w:pPr>
              <w:cnfStyle w:val="000000100000" w:firstRow="0" w:lastRow="0" w:firstColumn="0" w:lastColumn="0" w:oddVBand="0" w:evenVBand="0" w:oddHBand="1" w:evenHBand="0" w:firstRowFirstColumn="0" w:firstRowLastColumn="0" w:lastRowFirstColumn="0" w:lastRowLastColumn="0"/>
            </w:pPr>
            <w:r>
              <w:t>Host a series of workshops in support of the Nuclear Innovation Clean Energy (NICE) Future initiative with the workshops focusing on soft skills and bringing together nuclear and non-nuclear clean energy groups.</w:t>
            </w:r>
          </w:p>
        </w:tc>
        <w:tc>
          <w:tcPr>
            <w:tcW w:w="1518" w:type="dxa"/>
          </w:tcPr>
          <w:p w14:paraId="45F996E2" w14:textId="0AFE7154" w:rsidR="00181682" w:rsidRDefault="00181682" w:rsidP="00181682">
            <w:pPr>
              <w:cnfStyle w:val="000000100000" w:firstRow="0" w:lastRow="0" w:firstColumn="0" w:lastColumn="0" w:oddVBand="0" w:evenVBand="0" w:oddHBand="1" w:evenHBand="0" w:firstRowFirstColumn="0" w:firstRowLastColumn="0" w:lastRowFirstColumn="0" w:lastRowLastColumn="0"/>
            </w:pPr>
            <w:r>
              <w:t xml:space="preserve">Canadian Affairs </w:t>
            </w:r>
          </w:p>
        </w:tc>
        <w:tc>
          <w:tcPr>
            <w:tcW w:w="2605" w:type="dxa"/>
          </w:tcPr>
          <w:p w14:paraId="131E3DBC" w14:textId="77777777" w:rsidR="00181682" w:rsidRDefault="00181682" w:rsidP="00181682">
            <w:pPr>
              <w:cnfStyle w:val="000000100000" w:firstRow="0" w:lastRow="0" w:firstColumn="0" w:lastColumn="0" w:oddVBand="0" w:evenVBand="0" w:oddHBand="1" w:evenHBand="0" w:firstRowFirstColumn="0" w:firstRowLastColumn="0" w:lastRowFirstColumn="0" w:lastRowLastColumn="0"/>
            </w:pPr>
          </w:p>
        </w:tc>
      </w:tr>
      <w:tr w:rsidR="00351EEF" w14:paraId="1E600F8F" w14:textId="77777777" w:rsidTr="00194B9C">
        <w:tc>
          <w:tcPr>
            <w:cnfStyle w:val="001000000000" w:firstRow="0" w:lastRow="0" w:firstColumn="1" w:lastColumn="0" w:oddVBand="0" w:evenVBand="0" w:oddHBand="0" w:evenHBand="0" w:firstRowFirstColumn="0" w:firstRowLastColumn="0" w:lastRowFirstColumn="0" w:lastRowLastColumn="0"/>
            <w:tcW w:w="722" w:type="dxa"/>
          </w:tcPr>
          <w:p w14:paraId="76819145" w14:textId="38FE9D66" w:rsidR="00351EEF" w:rsidRDefault="001D7101" w:rsidP="00351EEF">
            <w:r>
              <w:t>Q1.6</w:t>
            </w:r>
          </w:p>
        </w:tc>
        <w:tc>
          <w:tcPr>
            <w:tcW w:w="3268" w:type="dxa"/>
          </w:tcPr>
          <w:p w14:paraId="63AEF834"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Communicate the Value of NAYGN</w:t>
            </w:r>
          </w:p>
          <w:p w14:paraId="4A74D1B6" w14:textId="77777777" w:rsidR="006F1EA0" w:rsidRDefault="006F1EA0" w:rsidP="00351EEF">
            <w:pPr>
              <w:cnfStyle w:val="000000000000" w:firstRow="0" w:lastRow="0" w:firstColumn="0" w:lastColumn="0" w:oddVBand="0" w:evenVBand="0" w:oddHBand="0" w:evenHBand="0" w:firstRowFirstColumn="0" w:firstRowLastColumn="0" w:lastRowFirstColumn="0" w:lastRowLastColumn="0"/>
            </w:pPr>
            <w:r>
              <w:t>(Part 1: Values)</w:t>
            </w:r>
          </w:p>
        </w:tc>
        <w:tc>
          <w:tcPr>
            <w:tcW w:w="4847" w:type="dxa"/>
          </w:tcPr>
          <w:p w14:paraId="7E9DFF64"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Define NAYGN’s values (to industry, to companies, to our members)</w:t>
            </w:r>
          </w:p>
        </w:tc>
        <w:tc>
          <w:tcPr>
            <w:tcW w:w="1518" w:type="dxa"/>
          </w:tcPr>
          <w:p w14:paraId="0E5B9C16"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President</w:t>
            </w:r>
          </w:p>
        </w:tc>
        <w:tc>
          <w:tcPr>
            <w:tcW w:w="2605" w:type="dxa"/>
          </w:tcPr>
          <w:p w14:paraId="6B7FBC1A"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All Core</w:t>
            </w:r>
          </w:p>
        </w:tc>
      </w:tr>
      <w:tr w:rsidR="00351EEF" w14:paraId="78DFBBF9"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664199D1" w14:textId="7ADBE92D" w:rsidR="00351EEF" w:rsidRDefault="001D7101" w:rsidP="00351EEF">
            <w:r>
              <w:t>Q1.7</w:t>
            </w:r>
          </w:p>
        </w:tc>
        <w:tc>
          <w:tcPr>
            <w:tcW w:w="3268" w:type="dxa"/>
          </w:tcPr>
          <w:p w14:paraId="7DB6E1F4"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Communicate the Value of NAYGN</w:t>
            </w:r>
          </w:p>
          <w:p w14:paraId="6C075795" w14:textId="77777777" w:rsidR="006F1EA0" w:rsidRDefault="006F1EA0" w:rsidP="00351EEF">
            <w:pPr>
              <w:cnfStyle w:val="000000100000" w:firstRow="0" w:lastRow="0" w:firstColumn="0" w:lastColumn="0" w:oddVBand="0" w:evenVBand="0" w:oddHBand="1" w:evenHBand="0" w:firstRowFirstColumn="0" w:firstRowLastColumn="0" w:lastRowFirstColumn="0" w:lastRowLastColumn="0"/>
            </w:pPr>
            <w:r>
              <w:t>(Part 1: Values)</w:t>
            </w:r>
          </w:p>
        </w:tc>
        <w:tc>
          <w:tcPr>
            <w:tcW w:w="4847" w:type="dxa"/>
          </w:tcPr>
          <w:p w14:paraId="70B7D867"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Hold LCL Seminar to pass down information to LCLs to define our values.  The intent of the webinar is to give LCL more talking points with their chapter members, management, and executive sponsors.  Webinar should be recorded.  To be done after the LCL toolkit update.</w:t>
            </w:r>
          </w:p>
        </w:tc>
        <w:tc>
          <w:tcPr>
            <w:tcW w:w="1518" w:type="dxa"/>
          </w:tcPr>
          <w:p w14:paraId="57F5C933"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US and Canadian Affairs</w:t>
            </w:r>
          </w:p>
        </w:tc>
        <w:tc>
          <w:tcPr>
            <w:tcW w:w="2605" w:type="dxa"/>
          </w:tcPr>
          <w:p w14:paraId="0B348505"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p>
        </w:tc>
      </w:tr>
      <w:tr w:rsidR="00351EEF" w14:paraId="36F8B500" w14:textId="77777777" w:rsidTr="00194B9C">
        <w:tc>
          <w:tcPr>
            <w:cnfStyle w:val="001000000000" w:firstRow="0" w:lastRow="0" w:firstColumn="1" w:lastColumn="0" w:oddVBand="0" w:evenVBand="0" w:oddHBand="0" w:evenHBand="0" w:firstRowFirstColumn="0" w:firstRowLastColumn="0" w:lastRowFirstColumn="0" w:lastRowLastColumn="0"/>
            <w:tcW w:w="722" w:type="dxa"/>
          </w:tcPr>
          <w:p w14:paraId="3A3B3146" w14:textId="0625C183" w:rsidR="00351EEF" w:rsidRDefault="001D7101" w:rsidP="00351EEF">
            <w:r>
              <w:lastRenderedPageBreak/>
              <w:t>Q1.8</w:t>
            </w:r>
          </w:p>
        </w:tc>
        <w:tc>
          <w:tcPr>
            <w:tcW w:w="3268" w:type="dxa"/>
          </w:tcPr>
          <w:p w14:paraId="0BDE20FA"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Communicate the Value of NAYGN</w:t>
            </w:r>
          </w:p>
          <w:p w14:paraId="63A3C26D" w14:textId="77777777" w:rsidR="006F1EA0" w:rsidRDefault="006F1EA0" w:rsidP="00351EEF">
            <w:pPr>
              <w:cnfStyle w:val="000000000000" w:firstRow="0" w:lastRow="0" w:firstColumn="0" w:lastColumn="0" w:oddVBand="0" w:evenVBand="0" w:oddHBand="0" w:evenHBand="0" w:firstRowFirstColumn="0" w:firstRowLastColumn="0" w:lastRowFirstColumn="0" w:lastRowLastColumn="0"/>
            </w:pPr>
            <w:r>
              <w:t>(Part 1: Values)</w:t>
            </w:r>
          </w:p>
        </w:tc>
        <w:tc>
          <w:tcPr>
            <w:tcW w:w="4847" w:type="dxa"/>
          </w:tcPr>
          <w:p w14:paraId="1C66C4DD"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Internal Communication: Include writeup of NAYGN’s values in membership brief</w:t>
            </w:r>
            <w:r w:rsidR="0045121F">
              <w:t xml:space="preserve"> for all members (after LCL webinar)</w:t>
            </w:r>
          </w:p>
        </w:tc>
        <w:tc>
          <w:tcPr>
            <w:tcW w:w="1518" w:type="dxa"/>
          </w:tcPr>
          <w:p w14:paraId="2D9B1007"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proofErr w:type="spellStart"/>
            <w:r>
              <w:t>Comm</w:t>
            </w:r>
            <w:proofErr w:type="spellEnd"/>
            <w:r>
              <w:t xml:space="preserve"> Chair</w:t>
            </w:r>
          </w:p>
        </w:tc>
        <w:tc>
          <w:tcPr>
            <w:tcW w:w="2605" w:type="dxa"/>
          </w:tcPr>
          <w:p w14:paraId="30C2A9CC"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p>
        </w:tc>
      </w:tr>
      <w:tr w:rsidR="00351EEF" w14:paraId="2B7D5A06"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7E449C2F" w14:textId="72F2BA57" w:rsidR="00351EEF" w:rsidRDefault="001D7101" w:rsidP="00351EEF">
            <w:r>
              <w:t>Q1.9</w:t>
            </w:r>
          </w:p>
        </w:tc>
        <w:tc>
          <w:tcPr>
            <w:tcW w:w="3268" w:type="dxa"/>
          </w:tcPr>
          <w:p w14:paraId="2928B973"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Communicate the Value of NAYGN</w:t>
            </w:r>
          </w:p>
          <w:p w14:paraId="1A5F4CB8" w14:textId="77777777" w:rsidR="006F1EA0" w:rsidRDefault="00F51331" w:rsidP="00351EEF">
            <w:pPr>
              <w:cnfStyle w:val="000000100000" w:firstRow="0" w:lastRow="0" w:firstColumn="0" w:lastColumn="0" w:oddVBand="0" w:evenVBand="0" w:oddHBand="1" w:evenHBand="0" w:firstRowFirstColumn="0" w:firstRowLastColumn="0" w:lastRowFirstColumn="0" w:lastRowLastColumn="0"/>
            </w:pPr>
            <w:r>
              <w:t>Part 1: Values</w:t>
            </w:r>
          </w:p>
        </w:tc>
        <w:tc>
          <w:tcPr>
            <w:tcW w:w="4847" w:type="dxa"/>
          </w:tcPr>
          <w:p w14:paraId="550EDD73"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 xml:space="preserve">External Communication: Include writeup of NAYGN’s values in NSIAC brief, to EAC, to sponsors (in thank </w:t>
            </w:r>
            <w:proofErr w:type="gramStart"/>
            <w:r>
              <w:t>you</w:t>
            </w:r>
            <w:proofErr w:type="gramEnd"/>
            <w:r>
              <w:t xml:space="preserve"> letters, if we send those to sponsors)</w:t>
            </w:r>
          </w:p>
        </w:tc>
        <w:tc>
          <w:tcPr>
            <w:tcW w:w="1518" w:type="dxa"/>
          </w:tcPr>
          <w:p w14:paraId="36525DDE"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President</w:t>
            </w:r>
          </w:p>
        </w:tc>
        <w:tc>
          <w:tcPr>
            <w:tcW w:w="2605" w:type="dxa"/>
          </w:tcPr>
          <w:p w14:paraId="10E7E65E"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p>
        </w:tc>
      </w:tr>
      <w:tr w:rsidR="006F1EA0" w14:paraId="5FBC8951" w14:textId="77777777" w:rsidTr="00194B9C">
        <w:tc>
          <w:tcPr>
            <w:cnfStyle w:val="001000000000" w:firstRow="0" w:lastRow="0" w:firstColumn="1" w:lastColumn="0" w:oddVBand="0" w:evenVBand="0" w:oddHBand="0" w:evenHBand="0" w:firstRowFirstColumn="0" w:firstRowLastColumn="0" w:lastRowFirstColumn="0" w:lastRowLastColumn="0"/>
            <w:tcW w:w="722" w:type="dxa"/>
          </w:tcPr>
          <w:p w14:paraId="02F362AA" w14:textId="5DB44192" w:rsidR="006F1EA0" w:rsidRDefault="001D7101" w:rsidP="006F1EA0">
            <w:r>
              <w:t>Q1.10</w:t>
            </w:r>
          </w:p>
        </w:tc>
        <w:tc>
          <w:tcPr>
            <w:tcW w:w="3268" w:type="dxa"/>
          </w:tcPr>
          <w:p w14:paraId="4E1CB600" w14:textId="77777777" w:rsidR="006F1EA0" w:rsidRDefault="006F1EA0" w:rsidP="006F1EA0">
            <w:pPr>
              <w:cnfStyle w:val="000000000000" w:firstRow="0" w:lastRow="0" w:firstColumn="0" w:lastColumn="0" w:oddVBand="0" w:evenVBand="0" w:oddHBand="0" w:evenHBand="0" w:firstRowFirstColumn="0" w:firstRowLastColumn="0" w:lastRowFirstColumn="0" w:lastRowLastColumn="0"/>
            </w:pPr>
            <w:r>
              <w:t>Communicate the Value of NAYGN</w:t>
            </w:r>
          </w:p>
          <w:p w14:paraId="3E7EF837" w14:textId="77777777" w:rsidR="006F1EA0" w:rsidRDefault="006F1EA0" w:rsidP="006F1EA0">
            <w:pPr>
              <w:cnfStyle w:val="000000000000" w:firstRow="0" w:lastRow="0" w:firstColumn="0" w:lastColumn="0" w:oddVBand="0" w:evenVBand="0" w:oddHBand="0" w:evenHBand="0" w:firstRowFirstColumn="0" w:firstRowLastColumn="0" w:lastRowFirstColumn="0" w:lastRowLastColumn="0"/>
            </w:pPr>
            <w:r>
              <w:t>Part 2: Engage company</w:t>
            </w:r>
            <w:r w:rsidR="00F51331">
              <w:t xml:space="preserve"> management</w:t>
            </w:r>
          </w:p>
        </w:tc>
        <w:tc>
          <w:tcPr>
            <w:tcW w:w="4847" w:type="dxa"/>
          </w:tcPr>
          <w:p w14:paraId="28053B23" w14:textId="77777777" w:rsidR="006F1EA0" w:rsidRDefault="006F1EA0" w:rsidP="006F1EA0">
            <w:pPr>
              <w:cnfStyle w:val="000000000000" w:firstRow="0" w:lastRow="0" w:firstColumn="0" w:lastColumn="0" w:oddVBand="0" w:evenVBand="0" w:oddHBand="0" w:evenHBand="0" w:firstRowFirstColumn="0" w:firstRowLastColumn="0" w:lastRowFirstColumn="0" w:lastRowLastColumn="0"/>
            </w:pPr>
            <w:r>
              <w:t xml:space="preserve">Send congratulatory emails or letters for all incoming </w:t>
            </w:r>
            <w:r w:rsidR="003C49BA">
              <w:t xml:space="preserve">(and thank you emails/letters for all outgoing) </w:t>
            </w:r>
            <w:r>
              <w:t xml:space="preserve">leadership positions above LCL (RLs, committee leads, Core Members) </w:t>
            </w:r>
          </w:p>
        </w:tc>
        <w:tc>
          <w:tcPr>
            <w:tcW w:w="1518" w:type="dxa"/>
          </w:tcPr>
          <w:p w14:paraId="6BBA696E" w14:textId="77777777" w:rsidR="006F1EA0" w:rsidRDefault="006F1EA0" w:rsidP="006F1EA0">
            <w:pPr>
              <w:cnfStyle w:val="000000000000" w:firstRow="0" w:lastRow="0" w:firstColumn="0" w:lastColumn="0" w:oddVBand="0" w:evenVBand="0" w:oddHBand="0" w:evenHBand="0" w:firstRowFirstColumn="0" w:firstRowLastColumn="0" w:lastRowFirstColumn="0" w:lastRowLastColumn="0"/>
            </w:pPr>
            <w:r>
              <w:t>President</w:t>
            </w:r>
            <w:r>
              <w:br/>
              <w:t>Past-President</w:t>
            </w:r>
          </w:p>
        </w:tc>
        <w:tc>
          <w:tcPr>
            <w:tcW w:w="2605" w:type="dxa"/>
          </w:tcPr>
          <w:p w14:paraId="696B983F" w14:textId="77777777" w:rsidR="006F1EA0" w:rsidRDefault="006F1EA0" w:rsidP="006F1EA0">
            <w:pPr>
              <w:cnfStyle w:val="000000000000" w:firstRow="0" w:lastRow="0" w:firstColumn="0" w:lastColumn="0" w:oddVBand="0" w:evenVBand="0" w:oddHBand="0" w:evenHBand="0" w:firstRowFirstColumn="0" w:firstRowLastColumn="0" w:lastRowFirstColumn="0" w:lastRowLastColumn="0"/>
            </w:pPr>
          </w:p>
        </w:tc>
      </w:tr>
      <w:tr w:rsidR="00351EEF" w14:paraId="2136FA01"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5EECDFDC" w14:textId="02334A13" w:rsidR="00351EEF" w:rsidRDefault="001D7101" w:rsidP="00351EEF">
            <w:r>
              <w:t>Q1.11</w:t>
            </w:r>
          </w:p>
        </w:tc>
        <w:tc>
          <w:tcPr>
            <w:tcW w:w="3268" w:type="dxa"/>
          </w:tcPr>
          <w:p w14:paraId="4054E94B"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PI Outreach Toolkit Resource Page on Website</w:t>
            </w:r>
          </w:p>
        </w:tc>
        <w:tc>
          <w:tcPr>
            <w:tcW w:w="4847" w:type="dxa"/>
          </w:tcPr>
          <w:p w14:paraId="1486AB14"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Add PI Outreach Toolkit resource page to website</w:t>
            </w:r>
          </w:p>
        </w:tc>
        <w:tc>
          <w:tcPr>
            <w:tcW w:w="1518" w:type="dxa"/>
          </w:tcPr>
          <w:p w14:paraId="0D5DE706"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PI Chair</w:t>
            </w:r>
          </w:p>
        </w:tc>
        <w:tc>
          <w:tcPr>
            <w:tcW w:w="2605" w:type="dxa"/>
          </w:tcPr>
          <w:p w14:paraId="667492F7"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Innovating our Impact Committee, Webmaster</w:t>
            </w:r>
          </w:p>
        </w:tc>
      </w:tr>
      <w:tr w:rsidR="006F1EA0" w14:paraId="7320EB7F" w14:textId="77777777" w:rsidTr="00194B9C">
        <w:tc>
          <w:tcPr>
            <w:cnfStyle w:val="001000000000" w:firstRow="0" w:lastRow="0" w:firstColumn="1" w:lastColumn="0" w:oddVBand="0" w:evenVBand="0" w:oddHBand="0" w:evenHBand="0" w:firstRowFirstColumn="0" w:firstRowLastColumn="0" w:lastRowFirstColumn="0" w:lastRowLastColumn="0"/>
            <w:tcW w:w="722" w:type="dxa"/>
          </w:tcPr>
          <w:p w14:paraId="5521BDE5" w14:textId="5B3328A5" w:rsidR="00351EEF" w:rsidRDefault="001D7101" w:rsidP="00351EEF">
            <w:r>
              <w:t>Q1.12</w:t>
            </w:r>
          </w:p>
        </w:tc>
        <w:tc>
          <w:tcPr>
            <w:tcW w:w="3268" w:type="dxa"/>
          </w:tcPr>
          <w:p w14:paraId="0A7EE99D"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 xml:space="preserve">Core Member engagement in social media </w:t>
            </w:r>
          </w:p>
        </w:tc>
        <w:tc>
          <w:tcPr>
            <w:tcW w:w="4847" w:type="dxa"/>
          </w:tcPr>
          <w:p w14:paraId="41D4E355"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 xml:space="preserve">Provide social medial access to all core members.  </w:t>
            </w:r>
          </w:p>
        </w:tc>
        <w:tc>
          <w:tcPr>
            <w:tcW w:w="1518" w:type="dxa"/>
          </w:tcPr>
          <w:p w14:paraId="1F220FAB"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proofErr w:type="spellStart"/>
            <w:r>
              <w:t>Comm</w:t>
            </w:r>
            <w:proofErr w:type="spellEnd"/>
            <w:r>
              <w:t xml:space="preserve"> Chair</w:t>
            </w:r>
          </w:p>
        </w:tc>
        <w:tc>
          <w:tcPr>
            <w:tcW w:w="2605" w:type="dxa"/>
          </w:tcPr>
          <w:p w14:paraId="78BFDA26"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All Core Members, Social Media Teams</w:t>
            </w:r>
          </w:p>
        </w:tc>
      </w:tr>
      <w:tr w:rsidR="00351EEF" w14:paraId="1377162A"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50F7658A" w14:textId="78E18A56" w:rsidR="00351EEF" w:rsidRDefault="001D7101" w:rsidP="00351EEF">
            <w:r>
              <w:t>Q1.13</w:t>
            </w:r>
          </w:p>
        </w:tc>
        <w:tc>
          <w:tcPr>
            <w:tcW w:w="3268" w:type="dxa"/>
          </w:tcPr>
          <w:p w14:paraId="3DFF4975"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Identify active members in NAYGN</w:t>
            </w:r>
          </w:p>
        </w:tc>
        <w:tc>
          <w:tcPr>
            <w:tcW w:w="4847" w:type="dxa"/>
          </w:tcPr>
          <w:p w14:paraId="05B1DDAE"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Identify all that logged in over the past 3 years, and segregate all others as Inactive. Report results to the Core.</w:t>
            </w:r>
          </w:p>
        </w:tc>
        <w:tc>
          <w:tcPr>
            <w:tcW w:w="1518" w:type="dxa"/>
          </w:tcPr>
          <w:p w14:paraId="13921D54"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r>
              <w:t xml:space="preserve">VP / </w:t>
            </w:r>
            <w:proofErr w:type="spellStart"/>
            <w:r>
              <w:t>Comm</w:t>
            </w:r>
            <w:proofErr w:type="spellEnd"/>
            <w:r>
              <w:t xml:space="preserve"> Chair</w:t>
            </w:r>
          </w:p>
        </w:tc>
        <w:tc>
          <w:tcPr>
            <w:tcW w:w="2605" w:type="dxa"/>
          </w:tcPr>
          <w:p w14:paraId="677BCD12" w14:textId="77777777" w:rsidR="00351EEF" w:rsidRDefault="00351EEF" w:rsidP="00351EEF">
            <w:pPr>
              <w:cnfStyle w:val="000000100000" w:firstRow="0" w:lastRow="0" w:firstColumn="0" w:lastColumn="0" w:oddVBand="0" w:evenVBand="0" w:oddHBand="1" w:evenHBand="0" w:firstRowFirstColumn="0" w:firstRowLastColumn="0" w:lastRowFirstColumn="0" w:lastRowLastColumn="0"/>
            </w:pPr>
          </w:p>
        </w:tc>
      </w:tr>
      <w:tr w:rsidR="006F1EA0" w14:paraId="105E8152" w14:textId="77777777" w:rsidTr="00194B9C">
        <w:tc>
          <w:tcPr>
            <w:cnfStyle w:val="001000000000" w:firstRow="0" w:lastRow="0" w:firstColumn="1" w:lastColumn="0" w:oddVBand="0" w:evenVBand="0" w:oddHBand="0" w:evenHBand="0" w:firstRowFirstColumn="0" w:firstRowLastColumn="0" w:lastRowFirstColumn="0" w:lastRowLastColumn="0"/>
            <w:tcW w:w="722" w:type="dxa"/>
          </w:tcPr>
          <w:p w14:paraId="5A9A0EF1" w14:textId="02C6FF9C" w:rsidR="00351EEF" w:rsidRDefault="001D7101" w:rsidP="00351EEF">
            <w:r>
              <w:t>Q1.14</w:t>
            </w:r>
          </w:p>
        </w:tc>
        <w:tc>
          <w:tcPr>
            <w:tcW w:w="3268" w:type="dxa"/>
          </w:tcPr>
          <w:p w14:paraId="633C0A8A"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Review member profile requirements.</w:t>
            </w:r>
          </w:p>
        </w:tc>
        <w:tc>
          <w:tcPr>
            <w:tcW w:w="4847" w:type="dxa"/>
          </w:tcPr>
          <w:p w14:paraId="116D4BEB" w14:textId="77777777" w:rsidR="00351EEF" w:rsidRDefault="00351EEF" w:rsidP="00351EEF">
            <w:pPr>
              <w:cnfStyle w:val="000000000000" w:firstRow="0" w:lastRow="0" w:firstColumn="0" w:lastColumn="0" w:oddVBand="0" w:evenVBand="0" w:oddHBand="0" w:evenHBand="0" w:firstRowFirstColumn="0" w:firstRowLastColumn="0" w:lastRowFirstColumn="0" w:lastRowLastColumn="0"/>
            </w:pPr>
            <w:r>
              <w:t>Focus on making registration easy prior to membership drive. This can be paired with a later membership profile update drive.</w:t>
            </w:r>
          </w:p>
        </w:tc>
        <w:tc>
          <w:tcPr>
            <w:tcW w:w="1518" w:type="dxa"/>
          </w:tcPr>
          <w:p w14:paraId="29062C8C" w14:textId="77777777" w:rsidR="00351EEF" w:rsidRDefault="00194B9C" w:rsidP="00351EEF">
            <w:pPr>
              <w:cnfStyle w:val="000000000000" w:firstRow="0" w:lastRow="0" w:firstColumn="0" w:lastColumn="0" w:oddVBand="0" w:evenVBand="0" w:oddHBand="0" w:evenHBand="0" w:firstRowFirstColumn="0" w:firstRowLastColumn="0" w:lastRowFirstColumn="0" w:lastRowLastColumn="0"/>
            </w:pPr>
            <w:r>
              <w:t>VP / Affairs</w:t>
            </w:r>
          </w:p>
        </w:tc>
        <w:tc>
          <w:tcPr>
            <w:tcW w:w="2605" w:type="dxa"/>
          </w:tcPr>
          <w:p w14:paraId="6CE7B6D9" w14:textId="77777777" w:rsidR="00351EEF" w:rsidRDefault="00194B9C" w:rsidP="00351EEF">
            <w:pPr>
              <w:cnfStyle w:val="000000000000" w:firstRow="0" w:lastRow="0" w:firstColumn="0" w:lastColumn="0" w:oddVBand="0" w:evenVBand="0" w:oddHBand="0" w:evenHBand="0" w:firstRowFirstColumn="0" w:firstRowLastColumn="0" w:lastRowFirstColumn="0" w:lastRowLastColumn="0"/>
            </w:pPr>
            <w:r>
              <w:t>Engagement Committee</w:t>
            </w:r>
          </w:p>
        </w:tc>
      </w:tr>
      <w:tr w:rsidR="00194B9C" w14:paraId="7721C186"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1493DC37" w14:textId="2486C5A5" w:rsidR="00194B9C" w:rsidRDefault="001D7101" w:rsidP="00194B9C">
            <w:r>
              <w:t>Q1.15</w:t>
            </w:r>
          </w:p>
        </w:tc>
        <w:tc>
          <w:tcPr>
            <w:tcW w:w="3268" w:type="dxa"/>
          </w:tcPr>
          <w:p w14:paraId="0773F104"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Design a membership drive and communications strategy.</w:t>
            </w:r>
          </w:p>
        </w:tc>
        <w:tc>
          <w:tcPr>
            <w:tcW w:w="4847" w:type="dxa"/>
          </w:tcPr>
          <w:p w14:paraId="05F1E16D"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Consider tying in to nominations/elections cycle. Provide incentives for registration/logging in.</w:t>
            </w:r>
          </w:p>
        </w:tc>
        <w:tc>
          <w:tcPr>
            <w:tcW w:w="1518" w:type="dxa"/>
          </w:tcPr>
          <w:p w14:paraId="2B61C434"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VP / Affairs</w:t>
            </w:r>
          </w:p>
        </w:tc>
        <w:tc>
          <w:tcPr>
            <w:tcW w:w="2605" w:type="dxa"/>
          </w:tcPr>
          <w:p w14:paraId="60B0BBCE"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Engagement Committee</w:t>
            </w:r>
          </w:p>
        </w:tc>
      </w:tr>
      <w:tr w:rsidR="00194B9C" w14:paraId="04D1C4CD" w14:textId="77777777" w:rsidTr="00194B9C">
        <w:tc>
          <w:tcPr>
            <w:cnfStyle w:val="001000000000" w:firstRow="0" w:lastRow="0" w:firstColumn="1" w:lastColumn="0" w:oddVBand="0" w:evenVBand="0" w:oddHBand="0" w:evenHBand="0" w:firstRowFirstColumn="0" w:firstRowLastColumn="0" w:lastRowFirstColumn="0" w:lastRowLastColumn="0"/>
            <w:tcW w:w="722" w:type="dxa"/>
          </w:tcPr>
          <w:p w14:paraId="650A1CE6" w14:textId="64CEBEB1" w:rsidR="00194B9C" w:rsidRDefault="001D7101" w:rsidP="00194B9C">
            <w:r>
              <w:t>Q1.16</w:t>
            </w:r>
          </w:p>
        </w:tc>
        <w:tc>
          <w:tcPr>
            <w:tcW w:w="3268" w:type="dxa"/>
          </w:tcPr>
          <w:p w14:paraId="5003A10F" w14:textId="77777777" w:rsidR="00194B9C" w:rsidRDefault="00194B9C" w:rsidP="00194B9C">
            <w:pPr>
              <w:cnfStyle w:val="000000000000" w:firstRow="0" w:lastRow="0" w:firstColumn="0" w:lastColumn="0" w:oddVBand="0" w:evenVBand="0" w:oddHBand="0" w:evenHBand="0" w:firstRowFirstColumn="0" w:firstRowLastColumn="0" w:lastRowFirstColumn="0" w:lastRowLastColumn="0"/>
            </w:pPr>
            <w:r>
              <w:t>Update New Chapter guidance</w:t>
            </w:r>
          </w:p>
        </w:tc>
        <w:tc>
          <w:tcPr>
            <w:tcW w:w="4847" w:type="dxa"/>
          </w:tcPr>
          <w:p w14:paraId="36469FCE" w14:textId="77777777" w:rsidR="00194B9C" w:rsidRDefault="00194B9C" w:rsidP="00194B9C">
            <w:pPr>
              <w:cnfStyle w:val="000000000000" w:firstRow="0" w:lastRow="0" w:firstColumn="0" w:lastColumn="0" w:oddVBand="0" w:evenVBand="0" w:oddHBand="0" w:evenHBand="0" w:firstRowFirstColumn="0" w:firstRowLastColumn="0" w:lastRowFirstColumn="0" w:lastRowLastColumn="0"/>
            </w:pPr>
            <w:r>
              <w:t>Update brochure/documents designed to guide new chapters.</w:t>
            </w:r>
          </w:p>
        </w:tc>
        <w:tc>
          <w:tcPr>
            <w:tcW w:w="1518" w:type="dxa"/>
          </w:tcPr>
          <w:p w14:paraId="4E6D7621" w14:textId="77777777" w:rsidR="00194B9C" w:rsidRDefault="00194B9C" w:rsidP="00194B9C">
            <w:pPr>
              <w:cnfStyle w:val="000000000000" w:firstRow="0" w:lastRow="0" w:firstColumn="0" w:lastColumn="0" w:oddVBand="0" w:evenVBand="0" w:oddHBand="0" w:evenHBand="0" w:firstRowFirstColumn="0" w:firstRowLastColumn="0" w:lastRowFirstColumn="0" w:lastRowLastColumn="0"/>
            </w:pPr>
            <w:r>
              <w:t>VP / Affairs</w:t>
            </w:r>
          </w:p>
        </w:tc>
        <w:tc>
          <w:tcPr>
            <w:tcW w:w="2605" w:type="dxa"/>
          </w:tcPr>
          <w:p w14:paraId="5859B717" w14:textId="77777777" w:rsidR="00194B9C" w:rsidRDefault="00194B9C" w:rsidP="00194B9C">
            <w:pPr>
              <w:cnfStyle w:val="000000000000" w:firstRow="0" w:lastRow="0" w:firstColumn="0" w:lastColumn="0" w:oddVBand="0" w:evenVBand="0" w:oddHBand="0" w:evenHBand="0" w:firstRowFirstColumn="0" w:firstRowLastColumn="0" w:lastRowFirstColumn="0" w:lastRowLastColumn="0"/>
            </w:pPr>
            <w:r>
              <w:t>Engagement Committee</w:t>
            </w:r>
          </w:p>
        </w:tc>
      </w:tr>
      <w:tr w:rsidR="00194B9C" w14:paraId="0BD66764"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7E779EF9" w14:textId="71F7DA15" w:rsidR="00194B9C" w:rsidRDefault="001D7101" w:rsidP="00194B9C">
            <w:r>
              <w:t>Q1.17</w:t>
            </w:r>
          </w:p>
        </w:tc>
        <w:tc>
          <w:tcPr>
            <w:tcW w:w="3268" w:type="dxa"/>
          </w:tcPr>
          <w:p w14:paraId="4E1AA0A1"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Update NAYGN brochures</w:t>
            </w:r>
          </w:p>
        </w:tc>
        <w:tc>
          <w:tcPr>
            <w:tcW w:w="4847" w:type="dxa"/>
          </w:tcPr>
          <w:p w14:paraId="6E912929"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Focus on three audiences: new members, new sponsors, and new chapters. Create a value story.</w:t>
            </w:r>
          </w:p>
        </w:tc>
        <w:tc>
          <w:tcPr>
            <w:tcW w:w="1518" w:type="dxa"/>
          </w:tcPr>
          <w:p w14:paraId="51E50095" w14:textId="476E7CA3" w:rsidR="00194B9C" w:rsidRDefault="00194B9C" w:rsidP="00194B9C">
            <w:pPr>
              <w:cnfStyle w:val="000000100000" w:firstRow="0" w:lastRow="0" w:firstColumn="0" w:lastColumn="0" w:oddVBand="0" w:evenVBand="0" w:oddHBand="1" w:evenHBand="0" w:firstRowFirstColumn="0" w:firstRowLastColumn="0" w:lastRowFirstColumn="0" w:lastRowLastColumn="0"/>
            </w:pPr>
            <w:r>
              <w:t>VP / C</w:t>
            </w:r>
            <w:r w:rsidR="00181682">
              <w:t>anadian Affairs</w:t>
            </w:r>
          </w:p>
        </w:tc>
        <w:tc>
          <w:tcPr>
            <w:tcW w:w="2605" w:type="dxa"/>
          </w:tcPr>
          <w:p w14:paraId="5954232D"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Engagement Committee</w:t>
            </w:r>
          </w:p>
        </w:tc>
      </w:tr>
      <w:tr w:rsidR="00194B9C" w14:paraId="24EF7203" w14:textId="77777777" w:rsidTr="00194B9C">
        <w:tc>
          <w:tcPr>
            <w:cnfStyle w:val="001000000000" w:firstRow="0" w:lastRow="0" w:firstColumn="1" w:lastColumn="0" w:oddVBand="0" w:evenVBand="0" w:oddHBand="0" w:evenHBand="0" w:firstRowFirstColumn="0" w:firstRowLastColumn="0" w:lastRowFirstColumn="0" w:lastRowLastColumn="0"/>
            <w:tcW w:w="722" w:type="dxa"/>
          </w:tcPr>
          <w:p w14:paraId="3B492C56" w14:textId="0EC3B9BE" w:rsidR="00194B9C" w:rsidRDefault="001D7101" w:rsidP="00194B9C">
            <w:r>
              <w:t>Q1.18</w:t>
            </w:r>
          </w:p>
        </w:tc>
        <w:tc>
          <w:tcPr>
            <w:tcW w:w="3268" w:type="dxa"/>
          </w:tcPr>
          <w:p w14:paraId="0136C440" w14:textId="77777777" w:rsidR="00194B9C" w:rsidRDefault="00194B9C" w:rsidP="00194B9C">
            <w:pPr>
              <w:cnfStyle w:val="000000000000" w:firstRow="0" w:lastRow="0" w:firstColumn="0" w:lastColumn="0" w:oddVBand="0" w:evenVBand="0" w:oddHBand="0" w:evenHBand="0" w:firstRowFirstColumn="0" w:firstRowLastColumn="0" w:lastRowFirstColumn="0" w:lastRowLastColumn="0"/>
            </w:pPr>
            <w:r>
              <w:t>20</w:t>
            </w:r>
            <w:r w:rsidRPr="0065197D">
              <w:rPr>
                <w:vertAlign w:val="superscript"/>
              </w:rPr>
              <w:t>th</w:t>
            </w:r>
            <w:r>
              <w:t xml:space="preserve"> Anniversary logo campaign</w:t>
            </w:r>
          </w:p>
        </w:tc>
        <w:tc>
          <w:tcPr>
            <w:tcW w:w="4847" w:type="dxa"/>
          </w:tcPr>
          <w:p w14:paraId="2D137908" w14:textId="77777777" w:rsidR="00194B9C" w:rsidRDefault="00194B9C" w:rsidP="00194B9C">
            <w:pPr>
              <w:cnfStyle w:val="000000000000" w:firstRow="0" w:lastRow="0" w:firstColumn="0" w:lastColumn="0" w:oddVBand="0" w:evenVBand="0" w:oddHBand="0" w:evenHBand="0" w:firstRowFirstColumn="0" w:firstRowLastColumn="0" w:lastRowFirstColumn="0" w:lastRowLastColumn="0"/>
            </w:pPr>
            <w:r>
              <w:t>Involve membership, and consider incentivizing.</w:t>
            </w:r>
          </w:p>
        </w:tc>
        <w:tc>
          <w:tcPr>
            <w:tcW w:w="1518" w:type="dxa"/>
          </w:tcPr>
          <w:p w14:paraId="5F170112" w14:textId="77777777" w:rsidR="00194B9C" w:rsidRDefault="00194B9C" w:rsidP="00194B9C">
            <w:pPr>
              <w:cnfStyle w:val="000000000000" w:firstRow="0" w:lastRow="0" w:firstColumn="0" w:lastColumn="0" w:oddVBand="0" w:evenVBand="0" w:oddHBand="0" w:evenHBand="0" w:firstRowFirstColumn="0" w:firstRowLastColumn="0" w:lastRowFirstColumn="0" w:lastRowLastColumn="0"/>
            </w:pPr>
            <w:r>
              <w:t xml:space="preserve">VP / </w:t>
            </w:r>
            <w:proofErr w:type="spellStart"/>
            <w:r>
              <w:t>Comm</w:t>
            </w:r>
            <w:proofErr w:type="spellEnd"/>
            <w:r>
              <w:t xml:space="preserve"> Chair</w:t>
            </w:r>
          </w:p>
        </w:tc>
        <w:tc>
          <w:tcPr>
            <w:tcW w:w="2605" w:type="dxa"/>
          </w:tcPr>
          <w:p w14:paraId="1090FABA" w14:textId="77777777" w:rsidR="00194B9C" w:rsidRDefault="00194B9C" w:rsidP="00194B9C">
            <w:pPr>
              <w:cnfStyle w:val="000000000000" w:firstRow="0" w:lastRow="0" w:firstColumn="0" w:lastColumn="0" w:oddVBand="0" w:evenVBand="0" w:oddHBand="0" w:evenHBand="0" w:firstRowFirstColumn="0" w:firstRowLastColumn="0" w:lastRowFirstColumn="0" w:lastRowLastColumn="0"/>
            </w:pPr>
            <w:r>
              <w:t>20</w:t>
            </w:r>
            <w:r w:rsidRPr="00194B9C">
              <w:rPr>
                <w:vertAlign w:val="superscript"/>
              </w:rPr>
              <w:t>th</w:t>
            </w:r>
            <w:r>
              <w:t xml:space="preserve"> Anniversary Committee</w:t>
            </w:r>
          </w:p>
        </w:tc>
      </w:tr>
      <w:tr w:rsidR="00194B9C" w14:paraId="058F8124" w14:textId="77777777" w:rsidTr="0019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10F598A9" w14:textId="5C5C3D4E" w:rsidR="00194B9C" w:rsidRDefault="001D7101" w:rsidP="00194B9C">
            <w:r>
              <w:t>Q1.19</w:t>
            </w:r>
          </w:p>
        </w:tc>
        <w:tc>
          <w:tcPr>
            <w:tcW w:w="3268" w:type="dxa"/>
          </w:tcPr>
          <w:p w14:paraId="38EE4E62"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State clean portfolio standards scoping</w:t>
            </w:r>
          </w:p>
        </w:tc>
        <w:tc>
          <w:tcPr>
            <w:tcW w:w="4847" w:type="dxa"/>
          </w:tcPr>
          <w:p w14:paraId="2941C7EA"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Identify target states from NAYGN to seek local engagement and impact.</w:t>
            </w:r>
          </w:p>
        </w:tc>
        <w:tc>
          <w:tcPr>
            <w:tcW w:w="1518" w:type="dxa"/>
          </w:tcPr>
          <w:p w14:paraId="5B9F2C54"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r>
              <w:t>PI</w:t>
            </w:r>
          </w:p>
        </w:tc>
        <w:tc>
          <w:tcPr>
            <w:tcW w:w="2605" w:type="dxa"/>
          </w:tcPr>
          <w:p w14:paraId="047487EF" w14:textId="77777777" w:rsidR="00194B9C" w:rsidRDefault="00194B9C" w:rsidP="00194B9C">
            <w:pPr>
              <w:cnfStyle w:val="000000100000" w:firstRow="0" w:lastRow="0" w:firstColumn="0" w:lastColumn="0" w:oddVBand="0" w:evenVBand="0" w:oddHBand="1" w:evenHBand="0" w:firstRowFirstColumn="0" w:firstRowLastColumn="0" w:lastRowFirstColumn="0" w:lastRowLastColumn="0"/>
            </w:pPr>
            <w:proofErr w:type="spellStart"/>
            <w:r>
              <w:t>Gov</w:t>
            </w:r>
            <w:proofErr w:type="spellEnd"/>
            <w:r>
              <w:t xml:space="preserve"> Outreach</w:t>
            </w:r>
          </w:p>
        </w:tc>
      </w:tr>
    </w:tbl>
    <w:p w14:paraId="6D5A0716" w14:textId="77777777" w:rsidR="000E195E" w:rsidRDefault="000E195E"/>
    <w:p w14:paraId="31CEBBFF" w14:textId="630270AE" w:rsidR="00775237" w:rsidRDefault="00775237" w:rsidP="00660DC4">
      <w:pPr>
        <w:pStyle w:val="Heading1"/>
      </w:pPr>
      <w:r>
        <w:lastRenderedPageBreak/>
        <w:t>2019-Q2</w:t>
      </w:r>
    </w:p>
    <w:tbl>
      <w:tblPr>
        <w:tblStyle w:val="GridTable2-Accent3"/>
        <w:tblW w:w="0" w:type="auto"/>
        <w:tblLook w:val="04A0" w:firstRow="1" w:lastRow="0" w:firstColumn="1" w:lastColumn="0" w:noHBand="0" w:noVBand="1"/>
      </w:tblPr>
      <w:tblGrid>
        <w:gridCol w:w="761"/>
        <w:gridCol w:w="3258"/>
        <w:gridCol w:w="4813"/>
        <w:gridCol w:w="1531"/>
        <w:gridCol w:w="2597"/>
      </w:tblGrid>
      <w:tr w:rsidR="00660DC4" w:rsidRPr="00660DC4" w14:paraId="366C3410" w14:textId="77777777" w:rsidTr="00181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630EF9C8" w14:textId="77777777" w:rsidR="00660DC4" w:rsidRDefault="00660DC4" w:rsidP="00660DC4">
            <w:r>
              <w:t>#</w:t>
            </w:r>
          </w:p>
        </w:tc>
        <w:tc>
          <w:tcPr>
            <w:tcW w:w="3269" w:type="dxa"/>
          </w:tcPr>
          <w:p w14:paraId="509146D2"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Item</w:t>
            </w:r>
          </w:p>
        </w:tc>
        <w:tc>
          <w:tcPr>
            <w:tcW w:w="4834" w:type="dxa"/>
          </w:tcPr>
          <w:p w14:paraId="7056C5F8"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Goal &amp; Details</w:t>
            </w:r>
          </w:p>
        </w:tc>
        <w:tc>
          <w:tcPr>
            <w:tcW w:w="1531" w:type="dxa"/>
          </w:tcPr>
          <w:p w14:paraId="4BF5B993"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Core Sponsor</w:t>
            </w:r>
          </w:p>
        </w:tc>
        <w:tc>
          <w:tcPr>
            <w:tcW w:w="2603" w:type="dxa"/>
          </w:tcPr>
          <w:p w14:paraId="2CDD0742"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Committee/Chair</w:t>
            </w:r>
          </w:p>
        </w:tc>
      </w:tr>
      <w:tr w:rsidR="00EC0C8B" w:rsidRPr="00660DC4" w14:paraId="2AB109DF" w14:textId="77777777" w:rsidTr="0018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70160F6B" w14:textId="72241103" w:rsidR="00EC0C8B" w:rsidRDefault="001D7101">
            <w:r>
              <w:t>Q2.1</w:t>
            </w:r>
          </w:p>
        </w:tc>
        <w:tc>
          <w:tcPr>
            <w:tcW w:w="3269" w:type="dxa"/>
          </w:tcPr>
          <w:p w14:paraId="195A7243" w14:textId="77777777" w:rsidR="00EC0C8B" w:rsidRDefault="00081EE5">
            <w:pPr>
              <w:cnfStyle w:val="000000100000" w:firstRow="0" w:lastRow="0" w:firstColumn="0" w:lastColumn="0" w:oddVBand="0" w:evenVBand="0" w:oddHBand="1" w:evenHBand="0" w:firstRowFirstColumn="0" w:firstRowLastColumn="0" w:lastRowFirstColumn="0" w:lastRowLastColumn="0"/>
            </w:pPr>
            <w:r>
              <w:t>Evaluate the future of PI initiatives</w:t>
            </w:r>
          </w:p>
        </w:tc>
        <w:tc>
          <w:tcPr>
            <w:tcW w:w="4834" w:type="dxa"/>
          </w:tcPr>
          <w:p w14:paraId="3DDE2784" w14:textId="77777777" w:rsidR="00EC0C8B" w:rsidRDefault="00081EE5">
            <w:pPr>
              <w:cnfStyle w:val="000000100000" w:firstRow="0" w:lastRow="0" w:firstColumn="0" w:lastColumn="0" w:oddVBand="0" w:evenVBand="0" w:oddHBand="1" w:evenHBand="0" w:firstRowFirstColumn="0" w:firstRowLastColumn="0" w:lastRowFirstColumn="0" w:lastRowLastColumn="0"/>
            </w:pPr>
            <w:r>
              <w:t>Evaluate the desire for drawing contest/PCPD/essay contest for 2020 year</w:t>
            </w:r>
          </w:p>
        </w:tc>
        <w:tc>
          <w:tcPr>
            <w:tcW w:w="1531" w:type="dxa"/>
          </w:tcPr>
          <w:p w14:paraId="0E9ECF1E" w14:textId="77777777" w:rsidR="00EC0C8B" w:rsidRDefault="00081EE5">
            <w:pPr>
              <w:cnfStyle w:val="000000100000" w:firstRow="0" w:lastRow="0" w:firstColumn="0" w:lastColumn="0" w:oddVBand="0" w:evenVBand="0" w:oddHBand="1" w:evenHBand="0" w:firstRowFirstColumn="0" w:firstRowLastColumn="0" w:lastRowFirstColumn="0" w:lastRowLastColumn="0"/>
            </w:pPr>
            <w:r>
              <w:t>PI Chair</w:t>
            </w:r>
          </w:p>
        </w:tc>
        <w:tc>
          <w:tcPr>
            <w:tcW w:w="2603" w:type="dxa"/>
          </w:tcPr>
          <w:p w14:paraId="7D7C7568" w14:textId="77777777" w:rsidR="00EC0C8B" w:rsidRDefault="00081EE5">
            <w:pPr>
              <w:cnfStyle w:val="000000100000" w:firstRow="0" w:lastRow="0" w:firstColumn="0" w:lastColumn="0" w:oddVBand="0" w:evenVBand="0" w:oddHBand="1" w:evenHBand="0" w:firstRowFirstColumn="0" w:firstRowLastColumn="0" w:lastRowFirstColumn="0" w:lastRowLastColumn="0"/>
            </w:pPr>
            <w:r>
              <w:t>Student Outreach Lead, Government Outreach Lead</w:t>
            </w:r>
          </w:p>
        </w:tc>
      </w:tr>
      <w:tr w:rsidR="00214229" w:rsidRPr="00660DC4" w14:paraId="0AD79E8A" w14:textId="77777777" w:rsidTr="00181682">
        <w:tc>
          <w:tcPr>
            <w:cnfStyle w:val="001000000000" w:firstRow="0" w:lastRow="0" w:firstColumn="1" w:lastColumn="0" w:oddVBand="0" w:evenVBand="0" w:oddHBand="0" w:evenHBand="0" w:firstRowFirstColumn="0" w:firstRowLastColumn="0" w:lastRowFirstColumn="0" w:lastRowLastColumn="0"/>
            <w:tcW w:w="723" w:type="dxa"/>
          </w:tcPr>
          <w:p w14:paraId="64D489D9" w14:textId="5A44A1ED" w:rsidR="00214229" w:rsidRDefault="001D7101" w:rsidP="00214229">
            <w:r>
              <w:t>Q2.2</w:t>
            </w:r>
          </w:p>
        </w:tc>
        <w:tc>
          <w:tcPr>
            <w:tcW w:w="3269" w:type="dxa"/>
          </w:tcPr>
          <w:p w14:paraId="48B941DE" w14:textId="77777777" w:rsidR="00214229" w:rsidRDefault="00214229" w:rsidP="00214229">
            <w:pPr>
              <w:cnfStyle w:val="000000000000" w:firstRow="0" w:lastRow="0" w:firstColumn="0" w:lastColumn="0" w:oddVBand="0" w:evenVBand="0" w:oddHBand="0" w:evenHBand="0" w:firstRowFirstColumn="0" w:firstRowLastColumn="0" w:lastRowFirstColumn="0" w:lastRowLastColumn="0"/>
            </w:pPr>
            <w:r>
              <w:t>Communicate the Value of NAYGN</w:t>
            </w:r>
          </w:p>
          <w:p w14:paraId="0620BB0B" w14:textId="77777777" w:rsidR="006F1EA0" w:rsidRDefault="00F51331" w:rsidP="00214229">
            <w:pPr>
              <w:cnfStyle w:val="000000000000" w:firstRow="0" w:lastRow="0" w:firstColumn="0" w:lastColumn="0" w:oddVBand="0" w:evenVBand="0" w:oddHBand="0" w:evenHBand="0" w:firstRowFirstColumn="0" w:firstRowLastColumn="0" w:lastRowFirstColumn="0" w:lastRowLastColumn="0"/>
            </w:pPr>
            <w:r>
              <w:t>Part 1:  Values</w:t>
            </w:r>
          </w:p>
        </w:tc>
        <w:tc>
          <w:tcPr>
            <w:tcW w:w="4834" w:type="dxa"/>
          </w:tcPr>
          <w:p w14:paraId="30B43CDC" w14:textId="77777777" w:rsidR="00214229" w:rsidRDefault="00214229" w:rsidP="00214229">
            <w:pPr>
              <w:cnfStyle w:val="000000000000" w:firstRow="0" w:lastRow="0" w:firstColumn="0" w:lastColumn="0" w:oddVBand="0" w:evenVBand="0" w:oddHBand="0" w:evenHBand="0" w:firstRowFirstColumn="0" w:firstRowLastColumn="0" w:lastRowFirstColumn="0" w:lastRowLastColumn="0"/>
            </w:pPr>
            <w:r>
              <w:t>“Survey” incoming LCLs and find out how LCL turnover went at various chapters.  Ask LCLs where they have leadership gaps.  Suggest individual emails, rather than large distribution survey</w:t>
            </w:r>
          </w:p>
        </w:tc>
        <w:tc>
          <w:tcPr>
            <w:tcW w:w="1531" w:type="dxa"/>
          </w:tcPr>
          <w:p w14:paraId="0D8F8FAE" w14:textId="77777777" w:rsidR="00214229" w:rsidRDefault="00214229" w:rsidP="00214229">
            <w:pPr>
              <w:cnfStyle w:val="000000000000" w:firstRow="0" w:lastRow="0" w:firstColumn="0" w:lastColumn="0" w:oddVBand="0" w:evenVBand="0" w:oddHBand="0" w:evenHBand="0" w:firstRowFirstColumn="0" w:firstRowLastColumn="0" w:lastRowFirstColumn="0" w:lastRowLastColumn="0"/>
            </w:pPr>
            <w:r>
              <w:t>US and Canadian Affairs</w:t>
            </w:r>
          </w:p>
        </w:tc>
        <w:tc>
          <w:tcPr>
            <w:tcW w:w="2603" w:type="dxa"/>
          </w:tcPr>
          <w:p w14:paraId="5787ABD3" w14:textId="510A975A" w:rsidR="00214229" w:rsidRDefault="001D7101" w:rsidP="00214229">
            <w:pPr>
              <w:cnfStyle w:val="000000000000" w:firstRow="0" w:lastRow="0" w:firstColumn="0" w:lastColumn="0" w:oddVBand="0" w:evenVBand="0" w:oddHBand="0" w:evenHBand="0" w:firstRowFirstColumn="0" w:firstRowLastColumn="0" w:lastRowFirstColumn="0" w:lastRowLastColumn="0"/>
            </w:pPr>
            <w:r>
              <w:t>Regional Leads</w:t>
            </w:r>
          </w:p>
        </w:tc>
      </w:tr>
      <w:tr w:rsidR="0045121F" w:rsidRPr="00660DC4" w14:paraId="370005D0" w14:textId="77777777" w:rsidTr="0018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0CE9C24B" w14:textId="57CDC721" w:rsidR="0045121F" w:rsidRDefault="001D7101" w:rsidP="0045121F">
            <w:r>
              <w:t>Q2.3</w:t>
            </w:r>
          </w:p>
        </w:tc>
        <w:tc>
          <w:tcPr>
            <w:tcW w:w="3269" w:type="dxa"/>
          </w:tcPr>
          <w:p w14:paraId="7ECF6686" w14:textId="77777777" w:rsidR="0045121F" w:rsidRDefault="0045121F" w:rsidP="0045121F">
            <w:pPr>
              <w:cnfStyle w:val="000000100000" w:firstRow="0" w:lastRow="0" w:firstColumn="0" w:lastColumn="0" w:oddVBand="0" w:evenVBand="0" w:oddHBand="1" w:evenHBand="0" w:firstRowFirstColumn="0" w:firstRowLastColumn="0" w:lastRowFirstColumn="0" w:lastRowLastColumn="0"/>
            </w:pPr>
            <w:r>
              <w:t>Communicate the Value of NAYGN</w:t>
            </w:r>
          </w:p>
          <w:p w14:paraId="759D141E" w14:textId="77777777" w:rsidR="0045121F" w:rsidRDefault="0045121F" w:rsidP="0045121F">
            <w:pPr>
              <w:cnfStyle w:val="000000100000" w:firstRow="0" w:lastRow="0" w:firstColumn="0" w:lastColumn="0" w:oddVBand="0" w:evenVBand="0" w:oddHBand="1" w:evenHBand="0" w:firstRowFirstColumn="0" w:firstRowLastColumn="0" w:lastRowFirstColumn="0" w:lastRowLastColumn="0"/>
            </w:pPr>
            <w:r>
              <w:t>Part 2: Engage company management</w:t>
            </w:r>
          </w:p>
        </w:tc>
        <w:tc>
          <w:tcPr>
            <w:tcW w:w="4834" w:type="dxa"/>
          </w:tcPr>
          <w:p w14:paraId="2619C367" w14:textId="77777777" w:rsidR="0045121F" w:rsidRDefault="0045121F" w:rsidP="0045121F">
            <w:pPr>
              <w:cnfStyle w:val="000000100000" w:firstRow="0" w:lastRow="0" w:firstColumn="0" w:lastColumn="0" w:oddVBand="0" w:evenVBand="0" w:oddHBand="1" w:evenHBand="0" w:firstRowFirstColumn="0" w:firstRowLastColumn="0" w:lastRowFirstColumn="0" w:lastRowLastColumn="0"/>
            </w:pPr>
            <w:r>
              <w:t xml:space="preserve">Gather company contact information (executive sponsor, email, phone) for treasurer records.  To be used in upcoming fundraising and thank you notes. </w:t>
            </w:r>
          </w:p>
        </w:tc>
        <w:tc>
          <w:tcPr>
            <w:tcW w:w="1531" w:type="dxa"/>
          </w:tcPr>
          <w:p w14:paraId="456A0DAD" w14:textId="77777777" w:rsidR="0045121F" w:rsidRDefault="0045121F" w:rsidP="0045121F">
            <w:pPr>
              <w:cnfStyle w:val="000000100000" w:firstRow="0" w:lastRow="0" w:firstColumn="0" w:lastColumn="0" w:oddVBand="0" w:evenVBand="0" w:oddHBand="1" w:evenHBand="0" w:firstRowFirstColumn="0" w:firstRowLastColumn="0" w:lastRowFirstColumn="0" w:lastRowLastColumn="0"/>
            </w:pPr>
            <w:r>
              <w:t>US and Canadian Affairs</w:t>
            </w:r>
          </w:p>
        </w:tc>
        <w:tc>
          <w:tcPr>
            <w:tcW w:w="2603" w:type="dxa"/>
          </w:tcPr>
          <w:p w14:paraId="109B75B9" w14:textId="77777777" w:rsidR="0045121F" w:rsidRDefault="0045121F" w:rsidP="0045121F">
            <w:pPr>
              <w:cnfStyle w:val="000000100000" w:firstRow="0" w:lastRow="0" w:firstColumn="0" w:lastColumn="0" w:oddVBand="0" w:evenVBand="0" w:oddHBand="1" w:evenHBand="0" w:firstRowFirstColumn="0" w:firstRowLastColumn="0" w:lastRowFirstColumn="0" w:lastRowLastColumn="0"/>
            </w:pPr>
            <w:r>
              <w:t>Fundraising Committee</w:t>
            </w:r>
          </w:p>
        </w:tc>
      </w:tr>
      <w:tr w:rsidR="00F51331" w:rsidRPr="00660DC4" w14:paraId="4A9C43DF" w14:textId="77777777" w:rsidTr="00181682">
        <w:tc>
          <w:tcPr>
            <w:cnfStyle w:val="001000000000" w:firstRow="0" w:lastRow="0" w:firstColumn="1" w:lastColumn="0" w:oddVBand="0" w:evenVBand="0" w:oddHBand="0" w:evenHBand="0" w:firstRowFirstColumn="0" w:firstRowLastColumn="0" w:lastRowFirstColumn="0" w:lastRowLastColumn="0"/>
            <w:tcW w:w="723" w:type="dxa"/>
          </w:tcPr>
          <w:p w14:paraId="1C5C6FF0" w14:textId="6A5E5364" w:rsidR="00F51331" w:rsidRDefault="001D7101" w:rsidP="00F51331">
            <w:r>
              <w:t>Q2.4</w:t>
            </w:r>
          </w:p>
        </w:tc>
        <w:tc>
          <w:tcPr>
            <w:tcW w:w="3269" w:type="dxa"/>
          </w:tcPr>
          <w:p w14:paraId="213F1B30" w14:textId="2E032CFA" w:rsidR="00F51331" w:rsidRDefault="00932B3E" w:rsidP="00F51331">
            <w:pPr>
              <w:cnfStyle w:val="000000000000" w:firstRow="0" w:lastRow="0" w:firstColumn="0" w:lastColumn="0" w:oddVBand="0" w:evenVBand="0" w:oddHBand="0" w:evenHBand="0" w:firstRowFirstColumn="0" w:firstRowLastColumn="0" w:lastRowFirstColumn="0" w:lastRowLastColumn="0"/>
            </w:pPr>
            <w:r>
              <w:t>Host Communications &amp; Outreach workshop</w:t>
            </w:r>
            <w:r w:rsidR="00F51331">
              <w:t xml:space="preserve"> at 2019 Conference</w:t>
            </w:r>
          </w:p>
        </w:tc>
        <w:tc>
          <w:tcPr>
            <w:tcW w:w="4834" w:type="dxa"/>
          </w:tcPr>
          <w:p w14:paraId="0D02C17B" w14:textId="2EE5DDF1" w:rsidR="00F51331" w:rsidRDefault="00F51331" w:rsidP="00F51331">
            <w:pPr>
              <w:cnfStyle w:val="000000000000" w:firstRow="0" w:lastRow="0" w:firstColumn="0" w:lastColumn="0" w:oddVBand="0" w:evenVBand="0" w:oddHBand="0" w:evenHBand="0" w:firstRowFirstColumn="0" w:firstRowLastColumn="0" w:lastRowFirstColumn="0" w:lastRowLastColumn="0"/>
            </w:pPr>
            <w:r>
              <w:t xml:space="preserve">Host a </w:t>
            </w:r>
            <w:proofErr w:type="spellStart"/>
            <w:r w:rsidR="0074288B">
              <w:t>comm</w:t>
            </w:r>
            <w:r w:rsidR="00B824B9">
              <w:t>’</w:t>
            </w:r>
            <w:r w:rsidR="0074288B">
              <w:t>s</w:t>
            </w:r>
            <w:proofErr w:type="spellEnd"/>
            <w:r w:rsidR="0074288B">
              <w:t xml:space="preserve"> and</w:t>
            </w:r>
            <w:r>
              <w:t xml:space="preserve"> outreach focused workshop at 2019 conference</w:t>
            </w:r>
          </w:p>
        </w:tc>
        <w:tc>
          <w:tcPr>
            <w:tcW w:w="1531" w:type="dxa"/>
          </w:tcPr>
          <w:p w14:paraId="3DC53246"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r>
              <w:t xml:space="preserve">PD Chair/PI Chair </w:t>
            </w:r>
          </w:p>
        </w:tc>
        <w:tc>
          <w:tcPr>
            <w:tcW w:w="2603" w:type="dxa"/>
          </w:tcPr>
          <w:p w14:paraId="51266FCF"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p>
        </w:tc>
      </w:tr>
      <w:tr w:rsidR="00F51331" w:rsidRPr="00660DC4" w14:paraId="4238AFFC" w14:textId="77777777" w:rsidTr="0018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67E49C86" w14:textId="2F8B6FC5" w:rsidR="00F51331" w:rsidRDefault="001D7101" w:rsidP="00F51331">
            <w:r>
              <w:t>Q2.5</w:t>
            </w:r>
          </w:p>
        </w:tc>
        <w:tc>
          <w:tcPr>
            <w:tcW w:w="3269" w:type="dxa"/>
          </w:tcPr>
          <w:p w14:paraId="4855AAB4"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Link membership newsletter to social media accounts</w:t>
            </w:r>
          </w:p>
        </w:tc>
        <w:tc>
          <w:tcPr>
            <w:tcW w:w="4834" w:type="dxa"/>
          </w:tcPr>
          <w:p w14:paraId="1982960E"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Create an avenue to automatically push membership newsletter releases onto social media</w:t>
            </w:r>
          </w:p>
        </w:tc>
        <w:tc>
          <w:tcPr>
            <w:tcW w:w="1531" w:type="dxa"/>
          </w:tcPr>
          <w:p w14:paraId="41C368AF"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proofErr w:type="spellStart"/>
            <w:r>
              <w:t>Comm</w:t>
            </w:r>
            <w:proofErr w:type="spellEnd"/>
            <w:r>
              <w:t xml:space="preserve"> Chair</w:t>
            </w:r>
          </w:p>
        </w:tc>
        <w:tc>
          <w:tcPr>
            <w:tcW w:w="2603" w:type="dxa"/>
          </w:tcPr>
          <w:p w14:paraId="0093D400"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p>
        </w:tc>
      </w:tr>
      <w:tr w:rsidR="00F51331" w:rsidRPr="00660DC4" w14:paraId="24D7BB3F" w14:textId="77777777" w:rsidTr="00181682">
        <w:tc>
          <w:tcPr>
            <w:cnfStyle w:val="001000000000" w:firstRow="0" w:lastRow="0" w:firstColumn="1" w:lastColumn="0" w:oddVBand="0" w:evenVBand="0" w:oddHBand="0" w:evenHBand="0" w:firstRowFirstColumn="0" w:firstRowLastColumn="0" w:lastRowFirstColumn="0" w:lastRowLastColumn="0"/>
            <w:tcW w:w="723" w:type="dxa"/>
          </w:tcPr>
          <w:p w14:paraId="13C421EE" w14:textId="58646455" w:rsidR="00F51331" w:rsidRDefault="001D7101" w:rsidP="00F51331">
            <w:r>
              <w:t>Q2.6</w:t>
            </w:r>
          </w:p>
        </w:tc>
        <w:tc>
          <w:tcPr>
            <w:tcW w:w="3269" w:type="dxa"/>
          </w:tcPr>
          <w:p w14:paraId="66565C0F"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r>
              <w:t>Social Media Campaign</w:t>
            </w:r>
          </w:p>
        </w:tc>
        <w:tc>
          <w:tcPr>
            <w:tcW w:w="4834" w:type="dxa"/>
          </w:tcPr>
          <w:p w14:paraId="1A1698EC"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r>
              <w:t>Increase social media followers through follow-drive</w:t>
            </w:r>
          </w:p>
        </w:tc>
        <w:tc>
          <w:tcPr>
            <w:tcW w:w="1531" w:type="dxa"/>
          </w:tcPr>
          <w:p w14:paraId="6FF557AB"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proofErr w:type="spellStart"/>
            <w:r>
              <w:t>Comm</w:t>
            </w:r>
            <w:proofErr w:type="spellEnd"/>
            <w:r>
              <w:t xml:space="preserve"> Chair</w:t>
            </w:r>
          </w:p>
        </w:tc>
        <w:tc>
          <w:tcPr>
            <w:tcW w:w="2603" w:type="dxa"/>
          </w:tcPr>
          <w:p w14:paraId="32313555"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r>
              <w:t>Social Media Teams</w:t>
            </w:r>
          </w:p>
        </w:tc>
      </w:tr>
      <w:tr w:rsidR="00F51331" w:rsidRPr="00660DC4" w14:paraId="50AEC4D8" w14:textId="77777777" w:rsidTr="0018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033730AA" w14:textId="643B3A07" w:rsidR="00F51331" w:rsidRDefault="001D7101" w:rsidP="00F51331">
            <w:r>
              <w:t>Q2.7</w:t>
            </w:r>
          </w:p>
        </w:tc>
        <w:tc>
          <w:tcPr>
            <w:tcW w:w="3269" w:type="dxa"/>
          </w:tcPr>
          <w:p w14:paraId="775295E3"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Create guidance document for how to assess a future partnership</w:t>
            </w:r>
          </w:p>
        </w:tc>
        <w:tc>
          <w:tcPr>
            <w:tcW w:w="4834" w:type="dxa"/>
          </w:tcPr>
          <w:p w14:paraId="364D2525"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Include clear expectations for NAYGN</w:t>
            </w:r>
          </w:p>
        </w:tc>
        <w:tc>
          <w:tcPr>
            <w:tcW w:w="1531" w:type="dxa"/>
          </w:tcPr>
          <w:p w14:paraId="4896DAC7"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President/Past President</w:t>
            </w:r>
          </w:p>
        </w:tc>
        <w:tc>
          <w:tcPr>
            <w:tcW w:w="2603" w:type="dxa"/>
          </w:tcPr>
          <w:p w14:paraId="5E53D211" w14:textId="77777777" w:rsidR="00F51331" w:rsidRDefault="00194B9C" w:rsidP="00F51331">
            <w:pPr>
              <w:cnfStyle w:val="000000100000" w:firstRow="0" w:lastRow="0" w:firstColumn="0" w:lastColumn="0" w:oddVBand="0" w:evenVBand="0" w:oddHBand="1" w:evenHBand="0" w:firstRowFirstColumn="0" w:firstRowLastColumn="0" w:lastRowFirstColumn="0" w:lastRowLastColumn="0"/>
            </w:pPr>
            <w:r>
              <w:t xml:space="preserve">Sustainability Committee </w:t>
            </w:r>
          </w:p>
        </w:tc>
      </w:tr>
      <w:tr w:rsidR="00F51331" w:rsidRPr="00660DC4" w14:paraId="46822393" w14:textId="77777777" w:rsidTr="00181682">
        <w:tc>
          <w:tcPr>
            <w:cnfStyle w:val="001000000000" w:firstRow="0" w:lastRow="0" w:firstColumn="1" w:lastColumn="0" w:oddVBand="0" w:evenVBand="0" w:oddHBand="0" w:evenHBand="0" w:firstRowFirstColumn="0" w:firstRowLastColumn="0" w:lastRowFirstColumn="0" w:lastRowLastColumn="0"/>
            <w:tcW w:w="723" w:type="dxa"/>
          </w:tcPr>
          <w:p w14:paraId="5BC2772C" w14:textId="31D256F2" w:rsidR="00F51331" w:rsidRDefault="001D7101" w:rsidP="00F51331">
            <w:r>
              <w:t>Q2.8</w:t>
            </w:r>
          </w:p>
        </w:tc>
        <w:tc>
          <w:tcPr>
            <w:tcW w:w="3269" w:type="dxa"/>
          </w:tcPr>
          <w:p w14:paraId="4E62B19E"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r>
              <w:t>Committee Roll Call</w:t>
            </w:r>
          </w:p>
        </w:tc>
        <w:tc>
          <w:tcPr>
            <w:tcW w:w="4834" w:type="dxa"/>
          </w:tcPr>
          <w:p w14:paraId="3B44E40C"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r>
              <w:t>Identify committees, their leads, and their members. Develop an Org Chart for NAYGN, and find a way to display it at the NAYGN booth.</w:t>
            </w:r>
          </w:p>
        </w:tc>
        <w:tc>
          <w:tcPr>
            <w:tcW w:w="1531" w:type="dxa"/>
          </w:tcPr>
          <w:p w14:paraId="5CED7E8B"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r>
              <w:t>Core</w:t>
            </w:r>
          </w:p>
        </w:tc>
        <w:tc>
          <w:tcPr>
            <w:tcW w:w="2603" w:type="dxa"/>
          </w:tcPr>
          <w:p w14:paraId="1E1C80B3"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p>
        </w:tc>
      </w:tr>
      <w:tr w:rsidR="00F51331" w:rsidRPr="00660DC4" w14:paraId="6C46B6C5" w14:textId="77777777" w:rsidTr="0018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099BA25C" w14:textId="5843492A" w:rsidR="00F51331" w:rsidRDefault="001D7101" w:rsidP="00F51331">
            <w:r>
              <w:t>Q2.9</w:t>
            </w:r>
          </w:p>
        </w:tc>
        <w:tc>
          <w:tcPr>
            <w:tcW w:w="3269" w:type="dxa"/>
          </w:tcPr>
          <w:p w14:paraId="32B062BD"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Committee Surveys</w:t>
            </w:r>
          </w:p>
        </w:tc>
        <w:tc>
          <w:tcPr>
            <w:tcW w:w="4834" w:type="dxa"/>
          </w:tcPr>
          <w:p w14:paraId="33C8B2CB"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 xml:space="preserve">Core sponsor to email each committee lead, as well as a separate email to the committee members, assessing health and support needs. </w:t>
            </w:r>
            <w:r>
              <w:lastRenderedPageBreak/>
              <w:t>Create action items based on results. Consider using NEA to improve committees.</w:t>
            </w:r>
          </w:p>
        </w:tc>
        <w:tc>
          <w:tcPr>
            <w:tcW w:w="1531" w:type="dxa"/>
          </w:tcPr>
          <w:p w14:paraId="357FF02F"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lastRenderedPageBreak/>
              <w:t>Core</w:t>
            </w:r>
          </w:p>
        </w:tc>
        <w:tc>
          <w:tcPr>
            <w:tcW w:w="2603" w:type="dxa"/>
          </w:tcPr>
          <w:p w14:paraId="082E1E22"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p>
        </w:tc>
      </w:tr>
      <w:tr w:rsidR="00F51331" w:rsidRPr="00660DC4" w14:paraId="0FE152D1" w14:textId="77777777" w:rsidTr="00181682">
        <w:tc>
          <w:tcPr>
            <w:cnfStyle w:val="001000000000" w:firstRow="0" w:lastRow="0" w:firstColumn="1" w:lastColumn="0" w:oddVBand="0" w:evenVBand="0" w:oddHBand="0" w:evenHBand="0" w:firstRowFirstColumn="0" w:firstRowLastColumn="0" w:lastRowFirstColumn="0" w:lastRowLastColumn="0"/>
            <w:tcW w:w="723" w:type="dxa"/>
          </w:tcPr>
          <w:p w14:paraId="4B489C17" w14:textId="680C4060" w:rsidR="00F51331" w:rsidRDefault="001D7101" w:rsidP="00F51331">
            <w:r>
              <w:t>Q2.10</w:t>
            </w:r>
          </w:p>
        </w:tc>
        <w:tc>
          <w:tcPr>
            <w:tcW w:w="3269" w:type="dxa"/>
          </w:tcPr>
          <w:p w14:paraId="3B98FC51"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r>
              <w:t>New chapter/sponsor campaign scoping</w:t>
            </w:r>
          </w:p>
        </w:tc>
        <w:tc>
          <w:tcPr>
            <w:tcW w:w="4834" w:type="dxa"/>
          </w:tcPr>
          <w:p w14:paraId="771480B8" w14:textId="77777777" w:rsidR="00F51331" w:rsidRDefault="00F51331" w:rsidP="00F51331">
            <w:pPr>
              <w:cnfStyle w:val="000000000000" w:firstRow="0" w:lastRow="0" w:firstColumn="0" w:lastColumn="0" w:oddVBand="0" w:evenVBand="0" w:oddHBand="0" w:evenHBand="0" w:firstRowFirstColumn="0" w:firstRowLastColumn="0" w:lastRowFirstColumn="0" w:lastRowLastColumn="0"/>
            </w:pPr>
            <w:r>
              <w:t>Identify companies/orgs that we are missing. Consider using EAC. Identify targets. For sponsors, look for both LCLs and high-level contacts. Identify NEI sponsors and NEA attendees that are not NAYGN sponsors.</w:t>
            </w:r>
          </w:p>
        </w:tc>
        <w:tc>
          <w:tcPr>
            <w:tcW w:w="1531" w:type="dxa"/>
          </w:tcPr>
          <w:p w14:paraId="689B161E" w14:textId="77777777" w:rsidR="00F51331" w:rsidRDefault="00194B9C" w:rsidP="00F51331">
            <w:pPr>
              <w:cnfStyle w:val="000000000000" w:firstRow="0" w:lastRow="0" w:firstColumn="0" w:lastColumn="0" w:oddVBand="0" w:evenVBand="0" w:oddHBand="0" w:evenHBand="0" w:firstRowFirstColumn="0" w:firstRowLastColumn="0" w:lastRowFirstColumn="0" w:lastRowLastColumn="0"/>
            </w:pPr>
            <w:r>
              <w:t>Past-</w:t>
            </w:r>
            <w:proofErr w:type="spellStart"/>
            <w:r>
              <w:t>Prez</w:t>
            </w:r>
            <w:proofErr w:type="spellEnd"/>
            <w:r>
              <w:t xml:space="preserve">, </w:t>
            </w:r>
            <w:proofErr w:type="spellStart"/>
            <w:r>
              <w:t>Prez</w:t>
            </w:r>
            <w:proofErr w:type="spellEnd"/>
            <w:r>
              <w:t xml:space="preserve">, VP, Affairs, Tres. </w:t>
            </w:r>
          </w:p>
        </w:tc>
        <w:tc>
          <w:tcPr>
            <w:tcW w:w="2603" w:type="dxa"/>
          </w:tcPr>
          <w:p w14:paraId="20AC5FBB" w14:textId="77777777" w:rsidR="00F51331" w:rsidRDefault="00194B9C" w:rsidP="00F51331">
            <w:pPr>
              <w:cnfStyle w:val="000000000000" w:firstRow="0" w:lastRow="0" w:firstColumn="0" w:lastColumn="0" w:oddVBand="0" w:evenVBand="0" w:oddHBand="0" w:evenHBand="0" w:firstRowFirstColumn="0" w:firstRowLastColumn="0" w:lastRowFirstColumn="0" w:lastRowLastColumn="0"/>
            </w:pPr>
            <w:r>
              <w:t>Engagement Committee</w:t>
            </w:r>
          </w:p>
        </w:tc>
      </w:tr>
      <w:tr w:rsidR="00F51331" w:rsidRPr="00660DC4" w14:paraId="0D2324FC" w14:textId="77777777" w:rsidTr="0018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5232D326" w14:textId="0101B2E7" w:rsidR="00F51331" w:rsidRDefault="001D7101" w:rsidP="00F51331">
            <w:r>
              <w:t>Q2.11</w:t>
            </w:r>
          </w:p>
        </w:tc>
        <w:tc>
          <w:tcPr>
            <w:tcW w:w="3269" w:type="dxa"/>
          </w:tcPr>
          <w:p w14:paraId="02DB2DA1"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20</w:t>
            </w:r>
            <w:r w:rsidRPr="00660DC4">
              <w:t>th</w:t>
            </w:r>
            <w:r>
              <w:t xml:space="preserve"> Anniversary Event at NEA</w:t>
            </w:r>
          </w:p>
        </w:tc>
        <w:tc>
          <w:tcPr>
            <w:tcW w:w="4834" w:type="dxa"/>
          </w:tcPr>
          <w:p w14:paraId="2D721E48"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Consider inviting Founders, photo mosaic, balloon arch, cake, prominent logo use, note of Emerald sponsors.</w:t>
            </w:r>
          </w:p>
        </w:tc>
        <w:tc>
          <w:tcPr>
            <w:tcW w:w="1531" w:type="dxa"/>
          </w:tcPr>
          <w:p w14:paraId="0E006AC2"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PD/VP</w:t>
            </w:r>
          </w:p>
        </w:tc>
        <w:tc>
          <w:tcPr>
            <w:tcW w:w="2603" w:type="dxa"/>
          </w:tcPr>
          <w:p w14:paraId="410C3A3E" w14:textId="77777777" w:rsidR="00F51331" w:rsidRDefault="00F51331" w:rsidP="00F51331">
            <w:pPr>
              <w:cnfStyle w:val="000000100000" w:firstRow="0" w:lastRow="0" w:firstColumn="0" w:lastColumn="0" w:oddVBand="0" w:evenVBand="0" w:oddHBand="1" w:evenHBand="0" w:firstRowFirstColumn="0" w:firstRowLastColumn="0" w:lastRowFirstColumn="0" w:lastRowLastColumn="0"/>
            </w:pPr>
            <w:r>
              <w:t>20</w:t>
            </w:r>
            <w:r w:rsidRPr="00660DC4">
              <w:t>th</w:t>
            </w:r>
            <w:r>
              <w:t xml:space="preserve"> Celebration committee</w:t>
            </w:r>
          </w:p>
        </w:tc>
      </w:tr>
    </w:tbl>
    <w:p w14:paraId="184E7D77" w14:textId="77777777" w:rsidR="00775237" w:rsidRDefault="00775237"/>
    <w:p w14:paraId="162FEE43" w14:textId="77777777" w:rsidR="00775237" w:rsidRDefault="00775237" w:rsidP="00660DC4">
      <w:pPr>
        <w:pStyle w:val="Heading1"/>
      </w:pPr>
      <w:r>
        <w:t>2019-Q3</w:t>
      </w:r>
    </w:p>
    <w:tbl>
      <w:tblPr>
        <w:tblStyle w:val="GridTable2-Accent3"/>
        <w:tblW w:w="13176" w:type="dxa"/>
        <w:tblLook w:val="04A0" w:firstRow="1" w:lastRow="0" w:firstColumn="1" w:lastColumn="0" w:noHBand="0" w:noVBand="1"/>
      </w:tblPr>
      <w:tblGrid>
        <w:gridCol w:w="738"/>
        <w:gridCol w:w="3330"/>
        <w:gridCol w:w="4950"/>
        <w:gridCol w:w="1522"/>
        <w:gridCol w:w="2636"/>
      </w:tblGrid>
      <w:tr w:rsidR="00660DC4" w14:paraId="7C332BD0" w14:textId="77777777" w:rsidTr="00660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47D44460" w14:textId="77777777" w:rsidR="00660DC4" w:rsidRDefault="00660DC4" w:rsidP="00660DC4">
            <w:r>
              <w:t>#</w:t>
            </w:r>
          </w:p>
        </w:tc>
        <w:tc>
          <w:tcPr>
            <w:tcW w:w="3330" w:type="dxa"/>
          </w:tcPr>
          <w:p w14:paraId="354FEE05"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Item</w:t>
            </w:r>
          </w:p>
        </w:tc>
        <w:tc>
          <w:tcPr>
            <w:tcW w:w="4950" w:type="dxa"/>
          </w:tcPr>
          <w:p w14:paraId="566AF2CF"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Goal &amp; Details</w:t>
            </w:r>
          </w:p>
        </w:tc>
        <w:tc>
          <w:tcPr>
            <w:tcW w:w="1522" w:type="dxa"/>
          </w:tcPr>
          <w:p w14:paraId="5FF1C37E"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Core Sponsor</w:t>
            </w:r>
          </w:p>
        </w:tc>
        <w:tc>
          <w:tcPr>
            <w:tcW w:w="2636" w:type="dxa"/>
          </w:tcPr>
          <w:p w14:paraId="58E59FE0"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Committee/Chair</w:t>
            </w:r>
          </w:p>
        </w:tc>
      </w:tr>
      <w:tr w:rsidR="00081EE5" w14:paraId="639BF0E9" w14:textId="77777777" w:rsidTr="00660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5224C9CA" w14:textId="49C4939A" w:rsidR="00081EE5" w:rsidRDefault="001D7101" w:rsidP="00081EE5">
            <w:r>
              <w:t>Q3.1</w:t>
            </w:r>
          </w:p>
        </w:tc>
        <w:tc>
          <w:tcPr>
            <w:tcW w:w="3330" w:type="dxa"/>
          </w:tcPr>
          <w:p w14:paraId="685E34B4" w14:textId="77777777" w:rsidR="00081EE5" w:rsidRDefault="00081EE5" w:rsidP="00081EE5">
            <w:pPr>
              <w:cnfStyle w:val="000000100000" w:firstRow="0" w:lastRow="0" w:firstColumn="0" w:lastColumn="0" w:oddVBand="0" w:evenVBand="0" w:oddHBand="1" w:evenHBand="0" w:firstRowFirstColumn="0" w:firstRowLastColumn="0" w:lastRowFirstColumn="0" w:lastRowLastColumn="0"/>
            </w:pPr>
            <w:r>
              <w:t>Reassess Regional Budgets</w:t>
            </w:r>
          </w:p>
        </w:tc>
        <w:tc>
          <w:tcPr>
            <w:tcW w:w="4950" w:type="dxa"/>
          </w:tcPr>
          <w:p w14:paraId="0118D3EE" w14:textId="77777777" w:rsidR="00081EE5" w:rsidRDefault="00081EE5" w:rsidP="00081EE5">
            <w:pPr>
              <w:cnfStyle w:val="000000100000" w:firstRow="0" w:lastRow="0" w:firstColumn="0" w:lastColumn="0" w:oddVBand="0" w:evenVBand="0" w:oddHBand="1" w:evenHBand="0" w:firstRowFirstColumn="0" w:firstRowLastColumn="0" w:lastRowFirstColumn="0" w:lastRowLastColumn="0"/>
            </w:pPr>
            <w:r>
              <w:t>Determine regional budget strategy moving forward</w:t>
            </w:r>
          </w:p>
        </w:tc>
        <w:tc>
          <w:tcPr>
            <w:tcW w:w="1522" w:type="dxa"/>
          </w:tcPr>
          <w:p w14:paraId="30871293" w14:textId="77777777" w:rsidR="00081EE5" w:rsidRDefault="00081EE5" w:rsidP="00081EE5">
            <w:pPr>
              <w:cnfStyle w:val="000000100000" w:firstRow="0" w:lastRow="0" w:firstColumn="0" w:lastColumn="0" w:oddVBand="0" w:evenVBand="0" w:oddHBand="1" w:evenHBand="0" w:firstRowFirstColumn="0" w:firstRowLastColumn="0" w:lastRowFirstColumn="0" w:lastRowLastColumn="0"/>
            </w:pPr>
            <w:r>
              <w:t xml:space="preserve">US </w:t>
            </w:r>
            <w:r w:rsidR="00194B9C">
              <w:t xml:space="preserve">&amp; Canadian </w:t>
            </w:r>
            <w:r>
              <w:t>Affairs</w:t>
            </w:r>
          </w:p>
        </w:tc>
        <w:tc>
          <w:tcPr>
            <w:tcW w:w="2636" w:type="dxa"/>
          </w:tcPr>
          <w:p w14:paraId="48E06553" w14:textId="77777777" w:rsidR="00081EE5" w:rsidRDefault="00081EE5" w:rsidP="00081EE5">
            <w:pPr>
              <w:cnfStyle w:val="000000100000" w:firstRow="0" w:lastRow="0" w:firstColumn="0" w:lastColumn="0" w:oddVBand="0" w:evenVBand="0" w:oddHBand="1" w:evenHBand="0" w:firstRowFirstColumn="0" w:firstRowLastColumn="0" w:lastRowFirstColumn="0" w:lastRowLastColumn="0"/>
            </w:pPr>
            <w:r>
              <w:t>Treasurer</w:t>
            </w:r>
            <w:r w:rsidR="00194B9C">
              <w:t>, RLs</w:t>
            </w:r>
          </w:p>
        </w:tc>
      </w:tr>
      <w:tr w:rsidR="00081EE5" w14:paraId="5B51D1D2" w14:textId="77777777" w:rsidTr="00660DC4">
        <w:tc>
          <w:tcPr>
            <w:cnfStyle w:val="001000000000" w:firstRow="0" w:lastRow="0" w:firstColumn="1" w:lastColumn="0" w:oddVBand="0" w:evenVBand="0" w:oddHBand="0" w:evenHBand="0" w:firstRowFirstColumn="0" w:firstRowLastColumn="0" w:lastRowFirstColumn="0" w:lastRowLastColumn="0"/>
            <w:tcW w:w="738" w:type="dxa"/>
          </w:tcPr>
          <w:p w14:paraId="70761560" w14:textId="054474B2" w:rsidR="00081EE5" w:rsidRDefault="001D7101" w:rsidP="00081EE5">
            <w:r>
              <w:t>Q3.2</w:t>
            </w:r>
          </w:p>
        </w:tc>
        <w:tc>
          <w:tcPr>
            <w:tcW w:w="3330" w:type="dxa"/>
          </w:tcPr>
          <w:p w14:paraId="7D1EF1F1"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 xml:space="preserve">Membership survey </w:t>
            </w:r>
          </w:p>
        </w:tc>
        <w:tc>
          <w:tcPr>
            <w:tcW w:w="4950" w:type="dxa"/>
          </w:tcPr>
          <w:p w14:paraId="2734A450"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Survey to determine what initiatives member value to determine where to use funds for 2020 (combined with other 2020 survey)</w:t>
            </w:r>
          </w:p>
        </w:tc>
        <w:tc>
          <w:tcPr>
            <w:tcW w:w="1522" w:type="dxa"/>
          </w:tcPr>
          <w:p w14:paraId="29904AFC"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VP?</w:t>
            </w:r>
          </w:p>
        </w:tc>
        <w:tc>
          <w:tcPr>
            <w:tcW w:w="2636" w:type="dxa"/>
          </w:tcPr>
          <w:p w14:paraId="1F9968AF"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 xml:space="preserve">Engagement Committee </w:t>
            </w:r>
            <w:r w:rsidR="00DF3CE6">
              <w:t>or Benchmarking Committee</w:t>
            </w:r>
          </w:p>
        </w:tc>
      </w:tr>
      <w:tr w:rsidR="00081EE5" w14:paraId="0815D208" w14:textId="77777777" w:rsidTr="00660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6CEB53BB" w14:textId="08F1EB88" w:rsidR="00081EE5" w:rsidRDefault="001D7101" w:rsidP="00081EE5">
            <w:r>
              <w:t>Q3.3</w:t>
            </w:r>
          </w:p>
        </w:tc>
        <w:tc>
          <w:tcPr>
            <w:tcW w:w="3330" w:type="dxa"/>
          </w:tcPr>
          <w:p w14:paraId="1AF82319" w14:textId="77777777" w:rsidR="00081EE5" w:rsidRDefault="00081EE5" w:rsidP="00081EE5">
            <w:pPr>
              <w:cnfStyle w:val="000000100000" w:firstRow="0" w:lastRow="0" w:firstColumn="0" w:lastColumn="0" w:oddVBand="0" w:evenVBand="0" w:oddHBand="1" w:evenHBand="0" w:firstRowFirstColumn="0" w:firstRowLastColumn="0" w:lastRowFirstColumn="0" w:lastRowLastColumn="0"/>
            </w:pPr>
            <w:r>
              <w:t xml:space="preserve">Value statement Sponsorship letter </w:t>
            </w:r>
          </w:p>
        </w:tc>
        <w:tc>
          <w:tcPr>
            <w:tcW w:w="4950" w:type="dxa"/>
          </w:tcPr>
          <w:p w14:paraId="3C673ACB" w14:textId="77777777" w:rsidR="00081EE5" w:rsidRPr="00081EE5" w:rsidRDefault="00081EE5" w:rsidP="00081EE5">
            <w:pPr>
              <w:cnfStyle w:val="000000100000" w:firstRow="0" w:lastRow="0" w:firstColumn="0" w:lastColumn="0" w:oddVBand="0" w:evenVBand="0" w:oddHBand="1" w:evenHBand="0" w:firstRowFirstColumn="0" w:firstRowLastColumn="0" w:lastRowFirstColumn="0" w:lastRowLastColumn="0"/>
            </w:pPr>
            <w:r>
              <w:t>Create and distribute value statement sponsorship letters</w:t>
            </w:r>
            <w:r>
              <w:tab/>
            </w:r>
          </w:p>
        </w:tc>
        <w:tc>
          <w:tcPr>
            <w:tcW w:w="1522" w:type="dxa"/>
          </w:tcPr>
          <w:p w14:paraId="5F4746E0" w14:textId="77777777" w:rsidR="00081EE5" w:rsidRDefault="00081EE5" w:rsidP="00081EE5">
            <w:pPr>
              <w:cnfStyle w:val="000000100000" w:firstRow="0" w:lastRow="0" w:firstColumn="0" w:lastColumn="0" w:oddVBand="0" w:evenVBand="0" w:oddHBand="1" w:evenHBand="0" w:firstRowFirstColumn="0" w:firstRowLastColumn="0" w:lastRowFirstColumn="0" w:lastRowLastColumn="0"/>
            </w:pPr>
            <w:r>
              <w:t>Treasurer</w:t>
            </w:r>
          </w:p>
        </w:tc>
        <w:tc>
          <w:tcPr>
            <w:tcW w:w="2636" w:type="dxa"/>
          </w:tcPr>
          <w:p w14:paraId="4C76E401" w14:textId="77777777" w:rsidR="00081EE5" w:rsidRDefault="00081EE5" w:rsidP="00081EE5">
            <w:pPr>
              <w:cnfStyle w:val="000000100000" w:firstRow="0" w:lastRow="0" w:firstColumn="0" w:lastColumn="0" w:oddVBand="0" w:evenVBand="0" w:oddHBand="1" w:evenHBand="0" w:firstRowFirstColumn="0" w:firstRowLastColumn="0" w:lastRowFirstColumn="0" w:lastRowLastColumn="0"/>
            </w:pPr>
            <w:r>
              <w:t>Sponsorship Committee</w:t>
            </w:r>
          </w:p>
        </w:tc>
      </w:tr>
      <w:tr w:rsidR="00081EE5" w14:paraId="70093CD8" w14:textId="77777777" w:rsidTr="00660DC4">
        <w:tc>
          <w:tcPr>
            <w:cnfStyle w:val="001000000000" w:firstRow="0" w:lastRow="0" w:firstColumn="1" w:lastColumn="0" w:oddVBand="0" w:evenVBand="0" w:oddHBand="0" w:evenHBand="0" w:firstRowFirstColumn="0" w:firstRowLastColumn="0" w:lastRowFirstColumn="0" w:lastRowLastColumn="0"/>
            <w:tcW w:w="738" w:type="dxa"/>
          </w:tcPr>
          <w:p w14:paraId="48274450" w14:textId="527F0F16" w:rsidR="00081EE5" w:rsidRDefault="001D7101" w:rsidP="00081EE5">
            <w:r>
              <w:t>Q3.4</w:t>
            </w:r>
          </w:p>
        </w:tc>
        <w:tc>
          <w:tcPr>
            <w:tcW w:w="3330" w:type="dxa"/>
          </w:tcPr>
          <w:p w14:paraId="25748EE0"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Complete Children’s book sequel</w:t>
            </w:r>
          </w:p>
        </w:tc>
        <w:tc>
          <w:tcPr>
            <w:tcW w:w="4950" w:type="dxa"/>
          </w:tcPr>
          <w:p w14:paraId="0399EABD"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 xml:space="preserve">Complete print ready children’s book sequel </w:t>
            </w:r>
            <w:r w:rsidR="003A669A">
              <w:t>to support National Nuclear Science Week</w:t>
            </w:r>
          </w:p>
        </w:tc>
        <w:tc>
          <w:tcPr>
            <w:tcW w:w="1522" w:type="dxa"/>
          </w:tcPr>
          <w:p w14:paraId="42CF1373" w14:textId="77777777" w:rsidR="00081EE5" w:rsidRDefault="00081EE5" w:rsidP="00081EE5">
            <w:pPr>
              <w:cnfStyle w:val="000000000000" w:firstRow="0" w:lastRow="0" w:firstColumn="0" w:lastColumn="0" w:oddVBand="0" w:evenVBand="0" w:oddHBand="0" w:evenHBand="0" w:firstRowFirstColumn="0" w:firstRowLastColumn="0" w:lastRowFirstColumn="0" w:lastRowLastColumn="0"/>
            </w:pPr>
            <w:r>
              <w:t>PI Chair</w:t>
            </w:r>
          </w:p>
        </w:tc>
        <w:tc>
          <w:tcPr>
            <w:tcW w:w="2636" w:type="dxa"/>
          </w:tcPr>
          <w:p w14:paraId="1D2A04DC" w14:textId="77777777" w:rsidR="00081EE5" w:rsidRDefault="003A669A" w:rsidP="00081EE5">
            <w:pPr>
              <w:cnfStyle w:val="000000000000" w:firstRow="0" w:lastRow="0" w:firstColumn="0" w:lastColumn="0" w:oddVBand="0" w:evenVBand="0" w:oddHBand="0" w:evenHBand="0" w:firstRowFirstColumn="0" w:firstRowLastColumn="0" w:lastRowFirstColumn="0" w:lastRowLastColumn="0"/>
            </w:pPr>
            <w:r>
              <w:t>Children’s Book Committee Lead</w:t>
            </w:r>
          </w:p>
        </w:tc>
      </w:tr>
      <w:tr w:rsidR="000D4717" w14:paraId="17B3CD48" w14:textId="77777777" w:rsidTr="00660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2D700AE7" w14:textId="1B6C28E6" w:rsidR="000D4717" w:rsidRDefault="001D7101" w:rsidP="00081EE5">
            <w:r>
              <w:t>Q3.5</w:t>
            </w:r>
          </w:p>
        </w:tc>
        <w:tc>
          <w:tcPr>
            <w:tcW w:w="3330" w:type="dxa"/>
          </w:tcPr>
          <w:p w14:paraId="3E5F1111" w14:textId="77777777" w:rsidR="000D4717" w:rsidRDefault="000D4717" w:rsidP="00081EE5">
            <w:pPr>
              <w:cnfStyle w:val="000000100000" w:firstRow="0" w:lastRow="0" w:firstColumn="0" w:lastColumn="0" w:oddVBand="0" w:evenVBand="0" w:oddHBand="1" w:evenHBand="0" w:firstRowFirstColumn="0" w:firstRowLastColumn="0" w:lastRowFirstColumn="0" w:lastRowLastColumn="0"/>
            </w:pPr>
            <w:r>
              <w:t>Membership drive</w:t>
            </w:r>
          </w:p>
        </w:tc>
        <w:tc>
          <w:tcPr>
            <w:tcW w:w="4950" w:type="dxa"/>
          </w:tcPr>
          <w:p w14:paraId="601E8826" w14:textId="77777777" w:rsidR="000D4717" w:rsidRDefault="000D4717" w:rsidP="00081EE5">
            <w:pPr>
              <w:cnfStyle w:val="000000100000" w:firstRow="0" w:lastRow="0" w:firstColumn="0" w:lastColumn="0" w:oddVBand="0" w:evenVBand="0" w:oddHBand="1" w:evenHBand="0" w:firstRowFirstColumn="0" w:firstRowLastColumn="0" w:lastRowFirstColumn="0" w:lastRowLastColumn="0"/>
            </w:pPr>
            <w:r>
              <w:t>Send LCLs their registered membership, ask for feedback, and offer help registering (incl. bulk registration).</w:t>
            </w:r>
          </w:p>
        </w:tc>
        <w:tc>
          <w:tcPr>
            <w:tcW w:w="1522" w:type="dxa"/>
          </w:tcPr>
          <w:p w14:paraId="0E5A04E1" w14:textId="77777777" w:rsidR="000D4717" w:rsidRDefault="000D4717" w:rsidP="00081EE5">
            <w:pPr>
              <w:cnfStyle w:val="000000100000" w:firstRow="0" w:lastRow="0" w:firstColumn="0" w:lastColumn="0" w:oddVBand="0" w:evenVBand="0" w:oddHBand="1" w:evenHBand="0" w:firstRowFirstColumn="0" w:firstRowLastColumn="0" w:lastRowFirstColumn="0" w:lastRowLastColumn="0"/>
            </w:pPr>
            <w:proofErr w:type="spellStart"/>
            <w:r>
              <w:t>Comms</w:t>
            </w:r>
            <w:proofErr w:type="spellEnd"/>
            <w:r>
              <w:t xml:space="preserve"> / VP</w:t>
            </w:r>
          </w:p>
        </w:tc>
        <w:tc>
          <w:tcPr>
            <w:tcW w:w="2636" w:type="dxa"/>
          </w:tcPr>
          <w:p w14:paraId="2E79F4DF" w14:textId="4CBB757D" w:rsidR="000D4717" w:rsidRDefault="001D7101" w:rsidP="00081EE5">
            <w:pPr>
              <w:cnfStyle w:val="000000100000" w:firstRow="0" w:lastRow="0" w:firstColumn="0" w:lastColumn="0" w:oddVBand="0" w:evenVBand="0" w:oddHBand="1" w:evenHBand="0" w:firstRowFirstColumn="0" w:firstRowLastColumn="0" w:lastRowFirstColumn="0" w:lastRowLastColumn="0"/>
            </w:pPr>
            <w:r>
              <w:t>Regional Leads</w:t>
            </w:r>
          </w:p>
        </w:tc>
      </w:tr>
      <w:tr w:rsidR="00323ECF" w14:paraId="6D03ACB1" w14:textId="77777777" w:rsidTr="00660DC4">
        <w:tc>
          <w:tcPr>
            <w:cnfStyle w:val="001000000000" w:firstRow="0" w:lastRow="0" w:firstColumn="1" w:lastColumn="0" w:oddVBand="0" w:evenVBand="0" w:oddHBand="0" w:evenHBand="0" w:firstRowFirstColumn="0" w:firstRowLastColumn="0" w:lastRowFirstColumn="0" w:lastRowLastColumn="0"/>
            <w:tcW w:w="738" w:type="dxa"/>
          </w:tcPr>
          <w:p w14:paraId="67D6F475" w14:textId="346512D2" w:rsidR="00323ECF" w:rsidRDefault="001D7101" w:rsidP="00323ECF">
            <w:r>
              <w:t>Q3.6</w:t>
            </w:r>
          </w:p>
        </w:tc>
        <w:tc>
          <w:tcPr>
            <w:tcW w:w="3330" w:type="dxa"/>
          </w:tcPr>
          <w:p w14:paraId="3C6D1A46" w14:textId="77777777" w:rsidR="00323ECF" w:rsidRDefault="00323ECF" w:rsidP="00323ECF">
            <w:pPr>
              <w:cnfStyle w:val="000000000000" w:firstRow="0" w:lastRow="0" w:firstColumn="0" w:lastColumn="0" w:oddVBand="0" w:evenVBand="0" w:oddHBand="0" w:evenHBand="0" w:firstRowFirstColumn="0" w:firstRowLastColumn="0" w:lastRowFirstColumn="0" w:lastRowLastColumn="0"/>
            </w:pPr>
            <w:r>
              <w:t xml:space="preserve">New chapter campaign </w:t>
            </w:r>
          </w:p>
        </w:tc>
        <w:tc>
          <w:tcPr>
            <w:tcW w:w="4950" w:type="dxa"/>
          </w:tcPr>
          <w:p w14:paraId="4095CD3D" w14:textId="77777777" w:rsidR="00323ECF" w:rsidRDefault="00323ECF" w:rsidP="00323ECF">
            <w:pPr>
              <w:cnfStyle w:val="000000000000" w:firstRow="0" w:lastRow="0" w:firstColumn="0" w:lastColumn="0" w:oddVBand="0" w:evenVBand="0" w:oddHBand="0" w:evenHBand="0" w:firstRowFirstColumn="0" w:firstRowLastColumn="0" w:lastRowFirstColumn="0" w:lastRowLastColumn="0"/>
            </w:pPr>
            <w:r>
              <w:t>Establish contact at target companies at high level and individual contributor level. Engage and provide NAYGN info.</w:t>
            </w:r>
          </w:p>
        </w:tc>
        <w:tc>
          <w:tcPr>
            <w:tcW w:w="1522" w:type="dxa"/>
          </w:tcPr>
          <w:p w14:paraId="4DEF86E2" w14:textId="0D0063FB" w:rsidR="00323ECF" w:rsidRDefault="00F4275A" w:rsidP="00323ECF">
            <w:pPr>
              <w:cnfStyle w:val="000000000000" w:firstRow="0" w:lastRow="0" w:firstColumn="0" w:lastColumn="0" w:oddVBand="0" w:evenVBand="0" w:oddHBand="0" w:evenHBand="0" w:firstRowFirstColumn="0" w:firstRowLastColumn="0" w:lastRowFirstColumn="0" w:lastRowLastColumn="0"/>
            </w:pPr>
            <w:r>
              <w:t>VP</w:t>
            </w:r>
            <w:r w:rsidR="00181682">
              <w:t xml:space="preserve"> / Canadian Affairs</w:t>
            </w:r>
          </w:p>
        </w:tc>
        <w:tc>
          <w:tcPr>
            <w:tcW w:w="2636" w:type="dxa"/>
          </w:tcPr>
          <w:p w14:paraId="79167140" w14:textId="77777777" w:rsidR="00323ECF" w:rsidRDefault="00F4275A" w:rsidP="00323ECF">
            <w:pPr>
              <w:cnfStyle w:val="000000000000" w:firstRow="0" w:lastRow="0" w:firstColumn="0" w:lastColumn="0" w:oddVBand="0" w:evenVBand="0" w:oddHBand="0" w:evenHBand="0" w:firstRowFirstColumn="0" w:firstRowLastColumn="0" w:lastRowFirstColumn="0" w:lastRowLastColumn="0"/>
            </w:pPr>
            <w:r>
              <w:t>Engagement Committee</w:t>
            </w:r>
          </w:p>
        </w:tc>
      </w:tr>
      <w:tr w:rsidR="004D3E78" w14:paraId="590202D7" w14:textId="77777777" w:rsidTr="00660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4104F9A9" w14:textId="3E026F67" w:rsidR="004D3E78" w:rsidRDefault="001D7101" w:rsidP="00323ECF">
            <w:r>
              <w:lastRenderedPageBreak/>
              <w:t>Q3.7</w:t>
            </w:r>
          </w:p>
        </w:tc>
        <w:tc>
          <w:tcPr>
            <w:tcW w:w="3330" w:type="dxa"/>
          </w:tcPr>
          <w:p w14:paraId="76EAAFDE" w14:textId="77777777" w:rsidR="004D3E78" w:rsidRDefault="004D3E78" w:rsidP="00323ECF">
            <w:pPr>
              <w:cnfStyle w:val="000000100000" w:firstRow="0" w:lastRow="0" w:firstColumn="0" w:lastColumn="0" w:oddVBand="0" w:evenVBand="0" w:oddHBand="1" w:evenHBand="0" w:firstRowFirstColumn="0" w:firstRowLastColumn="0" w:lastRowFirstColumn="0" w:lastRowLastColumn="0"/>
            </w:pPr>
            <w:r>
              <w:t>State clean portfolio standards impact</w:t>
            </w:r>
          </w:p>
        </w:tc>
        <w:tc>
          <w:tcPr>
            <w:tcW w:w="4950" w:type="dxa"/>
          </w:tcPr>
          <w:p w14:paraId="2469D1EF" w14:textId="77777777" w:rsidR="004D3E78" w:rsidRDefault="004D3E78" w:rsidP="00323ECF">
            <w:pPr>
              <w:cnfStyle w:val="000000100000" w:firstRow="0" w:lastRow="0" w:firstColumn="0" w:lastColumn="0" w:oddVBand="0" w:evenVBand="0" w:oddHBand="1" w:evenHBand="0" w:firstRowFirstColumn="0" w:firstRowLastColumn="0" w:lastRowFirstColumn="0" w:lastRowLastColumn="0"/>
            </w:pPr>
            <w:r>
              <w:t>Author messages in the chosen states. Consider use of op-eds, and set goals for communication release in 2020.</w:t>
            </w:r>
          </w:p>
        </w:tc>
        <w:tc>
          <w:tcPr>
            <w:tcW w:w="1522" w:type="dxa"/>
          </w:tcPr>
          <w:p w14:paraId="0AA78216" w14:textId="77777777" w:rsidR="004D3E78" w:rsidRDefault="00F4275A" w:rsidP="00323ECF">
            <w:pPr>
              <w:cnfStyle w:val="000000100000" w:firstRow="0" w:lastRow="0" w:firstColumn="0" w:lastColumn="0" w:oddVBand="0" w:evenVBand="0" w:oddHBand="1" w:evenHBand="0" w:firstRowFirstColumn="0" w:firstRowLastColumn="0" w:lastRowFirstColumn="0" w:lastRowLastColumn="0"/>
            </w:pPr>
            <w:r>
              <w:t>PI</w:t>
            </w:r>
          </w:p>
        </w:tc>
        <w:tc>
          <w:tcPr>
            <w:tcW w:w="2636" w:type="dxa"/>
          </w:tcPr>
          <w:p w14:paraId="57364BAD" w14:textId="77777777" w:rsidR="004D3E78" w:rsidRDefault="00F4275A" w:rsidP="00323ECF">
            <w:pPr>
              <w:cnfStyle w:val="000000100000" w:firstRow="0" w:lastRow="0" w:firstColumn="0" w:lastColumn="0" w:oddVBand="0" w:evenVBand="0" w:oddHBand="1" w:evenHBand="0" w:firstRowFirstColumn="0" w:firstRowLastColumn="0" w:lastRowFirstColumn="0" w:lastRowLastColumn="0"/>
            </w:pPr>
            <w:r>
              <w:t>Government Outreach</w:t>
            </w:r>
          </w:p>
        </w:tc>
      </w:tr>
      <w:tr w:rsidR="00CF44BB" w14:paraId="71001090" w14:textId="77777777" w:rsidTr="00660DC4">
        <w:tc>
          <w:tcPr>
            <w:cnfStyle w:val="001000000000" w:firstRow="0" w:lastRow="0" w:firstColumn="1" w:lastColumn="0" w:oddVBand="0" w:evenVBand="0" w:oddHBand="0" w:evenHBand="0" w:firstRowFirstColumn="0" w:firstRowLastColumn="0" w:lastRowFirstColumn="0" w:lastRowLastColumn="0"/>
            <w:tcW w:w="738" w:type="dxa"/>
          </w:tcPr>
          <w:p w14:paraId="3D33C786" w14:textId="72C1F0A6" w:rsidR="00CF44BB" w:rsidRDefault="001D7101" w:rsidP="00323ECF">
            <w:r>
              <w:t>Q3.8</w:t>
            </w:r>
          </w:p>
        </w:tc>
        <w:tc>
          <w:tcPr>
            <w:tcW w:w="3330" w:type="dxa"/>
          </w:tcPr>
          <w:p w14:paraId="067A3C38" w14:textId="77777777" w:rsidR="00CF44BB" w:rsidRDefault="00CF44BB" w:rsidP="00323ECF">
            <w:pPr>
              <w:cnfStyle w:val="000000000000" w:firstRow="0" w:lastRow="0" w:firstColumn="0" w:lastColumn="0" w:oddVBand="0" w:evenVBand="0" w:oddHBand="0" w:evenHBand="0" w:firstRowFirstColumn="0" w:firstRowLastColumn="0" w:lastRowFirstColumn="0" w:lastRowLastColumn="0"/>
            </w:pPr>
            <w:r>
              <w:t>Coffee with the Core and Committees at NEA</w:t>
            </w:r>
          </w:p>
        </w:tc>
        <w:tc>
          <w:tcPr>
            <w:tcW w:w="4950" w:type="dxa"/>
          </w:tcPr>
          <w:p w14:paraId="1A64F056" w14:textId="6EDE930F" w:rsidR="00CF44BB" w:rsidRDefault="00CF44BB" w:rsidP="00323ECF">
            <w:pPr>
              <w:cnfStyle w:val="000000000000" w:firstRow="0" w:lastRow="0" w:firstColumn="0" w:lastColumn="0" w:oddVBand="0" w:evenVBand="0" w:oddHBand="0" w:evenHBand="0" w:firstRowFirstColumn="0" w:firstRowLastColumn="0" w:lastRowFirstColumn="0" w:lastRowLastColumn="0"/>
            </w:pPr>
            <w:r>
              <w:t>Hold breakfast at NEA (Monday?) as a committee fair with the Org Chart, Core members, committee leads and members. Consider setting up booth materials for each committee.</w:t>
            </w:r>
            <w:r w:rsidR="00932B3E">
              <w:t xml:space="preserve"> </w:t>
            </w:r>
            <w:bookmarkStart w:id="0" w:name="_Hlk534296690"/>
            <w:r w:rsidR="00932B3E">
              <w:t>Alternatively, we could use this time to meet the Core only</w:t>
            </w:r>
            <w:bookmarkEnd w:id="0"/>
            <w:r w:rsidR="00932B3E">
              <w:t>.</w:t>
            </w:r>
          </w:p>
        </w:tc>
        <w:tc>
          <w:tcPr>
            <w:tcW w:w="1522" w:type="dxa"/>
          </w:tcPr>
          <w:p w14:paraId="2D64CB5D" w14:textId="77777777" w:rsidR="00CF44BB" w:rsidRDefault="00CF44BB" w:rsidP="00323ECF">
            <w:pPr>
              <w:cnfStyle w:val="000000000000" w:firstRow="0" w:lastRow="0" w:firstColumn="0" w:lastColumn="0" w:oddVBand="0" w:evenVBand="0" w:oddHBand="0" w:evenHBand="0" w:firstRowFirstColumn="0" w:firstRowLastColumn="0" w:lastRowFirstColumn="0" w:lastRowLastColumn="0"/>
            </w:pPr>
            <w:r>
              <w:t>PD / Core</w:t>
            </w:r>
          </w:p>
        </w:tc>
        <w:tc>
          <w:tcPr>
            <w:tcW w:w="2636" w:type="dxa"/>
          </w:tcPr>
          <w:p w14:paraId="0EDA8A80" w14:textId="77777777" w:rsidR="00CF44BB" w:rsidRDefault="00F4275A" w:rsidP="00323ECF">
            <w:pPr>
              <w:cnfStyle w:val="000000000000" w:firstRow="0" w:lastRow="0" w:firstColumn="0" w:lastColumn="0" w:oddVBand="0" w:evenVBand="0" w:oddHBand="0" w:evenHBand="0" w:firstRowFirstColumn="0" w:firstRowLastColumn="0" w:lastRowFirstColumn="0" w:lastRowLastColumn="0"/>
            </w:pPr>
            <w:r>
              <w:t>All Leads</w:t>
            </w:r>
          </w:p>
        </w:tc>
      </w:tr>
    </w:tbl>
    <w:p w14:paraId="2A8849C4" w14:textId="77777777" w:rsidR="00775237" w:rsidRDefault="00775237"/>
    <w:p w14:paraId="3771014A" w14:textId="77777777" w:rsidR="00775237" w:rsidRDefault="00775237" w:rsidP="00660DC4">
      <w:pPr>
        <w:pStyle w:val="Heading1"/>
      </w:pPr>
      <w:r>
        <w:t>2019-Q4</w:t>
      </w:r>
    </w:p>
    <w:tbl>
      <w:tblPr>
        <w:tblStyle w:val="GridTable2-Accent3"/>
        <w:tblW w:w="0" w:type="auto"/>
        <w:tblLook w:val="04A0" w:firstRow="1" w:lastRow="0" w:firstColumn="1" w:lastColumn="0" w:noHBand="0" w:noVBand="1"/>
      </w:tblPr>
      <w:tblGrid>
        <w:gridCol w:w="709"/>
        <w:gridCol w:w="3296"/>
        <w:gridCol w:w="4851"/>
        <w:gridCol w:w="1517"/>
        <w:gridCol w:w="2587"/>
      </w:tblGrid>
      <w:tr w:rsidR="00660DC4" w14:paraId="4D183F89" w14:textId="77777777" w:rsidTr="00181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54B4D93" w14:textId="77777777" w:rsidR="00660DC4" w:rsidRDefault="00660DC4" w:rsidP="00660DC4">
            <w:r>
              <w:t>#</w:t>
            </w:r>
          </w:p>
        </w:tc>
        <w:tc>
          <w:tcPr>
            <w:tcW w:w="3296" w:type="dxa"/>
          </w:tcPr>
          <w:p w14:paraId="34EBC423"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Item</w:t>
            </w:r>
          </w:p>
        </w:tc>
        <w:tc>
          <w:tcPr>
            <w:tcW w:w="4851" w:type="dxa"/>
          </w:tcPr>
          <w:p w14:paraId="53D05458"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Goal &amp; Details</w:t>
            </w:r>
          </w:p>
        </w:tc>
        <w:tc>
          <w:tcPr>
            <w:tcW w:w="1517" w:type="dxa"/>
          </w:tcPr>
          <w:p w14:paraId="7A40A7CE"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Core Sponsor</w:t>
            </w:r>
          </w:p>
        </w:tc>
        <w:tc>
          <w:tcPr>
            <w:tcW w:w="2587" w:type="dxa"/>
          </w:tcPr>
          <w:p w14:paraId="1D7282FF" w14:textId="77777777" w:rsidR="00660DC4" w:rsidRDefault="00660DC4" w:rsidP="00660DC4">
            <w:pPr>
              <w:cnfStyle w:val="100000000000" w:firstRow="1" w:lastRow="0" w:firstColumn="0" w:lastColumn="0" w:oddVBand="0" w:evenVBand="0" w:oddHBand="0" w:evenHBand="0" w:firstRowFirstColumn="0" w:firstRowLastColumn="0" w:lastRowFirstColumn="0" w:lastRowLastColumn="0"/>
            </w:pPr>
            <w:r>
              <w:t>Committee/Chair</w:t>
            </w:r>
          </w:p>
        </w:tc>
      </w:tr>
      <w:tr w:rsidR="005B76A1" w14:paraId="557107FF" w14:textId="77777777" w:rsidTr="0018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3F950A5" w14:textId="7E67B1F3" w:rsidR="005B76A1" w:rsidRDefault="001D7101" w:rsidP="005B76A1">
            <w:r>
              <w:t>Q4.1</w:t>
            </w:r>
          </w:p>
        </w:tc>
        <w:tc>
          <w:tcPr>
            <w:tcW w:w="3296" w:type="dxa"/>
          </w:tcPr>
          <w:p w14:paraId="2E977CAB"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Communicate the Value of NAYGN</w:t>
            </w:r>
          </w:p>
          <w:p w14:paraId="049684D7"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Part 2: Engage company management</w:t>
            </w:r>
          </w:p>
        </w:tc>
        <w:tc>
          <w:tcPr>
            <w:tcW w:w="4851" w:type="dxa"/>
          </w:tcPr>
          <w:p w14:paraId="1D72E1FB"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Engage executive sponsors using information gathered in Q2 for fundraising.  Fundraising letter templates should be created and specific values can be highlighted whether company is a utility, vendor, or research organization.</w:t>
            </w:r>
          </w:p>
        </w:tc>
        <w:tc>
          <w:tcPr>
            <w:tcW w:w="1517" w:type="dxa"/>
          </w:tcPr>
          <w:p w14:paraId="5B5424A9"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Treasurer</w:t>
            </w:r>
          </w:p>
        </w:tc>
        <w:tc>
          <w:tcPr>
            <w:tcW w:w="2587" w:type="dxa"/>
          </w:tcPr>
          <w:p w14:paraId="460F565D"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Fundraising</w:t>
            </w:r>
          </w:p>
        </w:tc>
      </w:tr>
      <w:tr w:rsidR="005B76A1" w14:paraId="3E2F280C" w14:textId="77777777" w:rsidTr="00181682">
        <w:tc>
          <w:tcPr>
            <w:cnfStyle w:val="001000000000" w:firstRow="0" w:lastRow="0" w:firstColumn="1" w:lastColumn="0" w:oddVBand="0" w:evenVBand="0" w:oddHBand="0" w:evenHBand="0" w:firstRowFirstColumn="0" w:firstRowLastColumn="0" w:lastRowFirstColumn="0" w:lastRowLastColumn="0"/>
            <w:tcW w:w="709" w:type="dxa"/>
          </w:tcPr>
          <w:p w14:paraId="6C4CB626" w14:textId="2DDD1BBF" w:rsidR="005B76A1" w:rsidRDefault="001D7101" w:rsidP="005B76A1">
            <w:r>
              <w:t>Q4.2</w:t>
            </w:r>
          </w:p>
        </w:tc>
        <w:tc>
          <w:tcPr>
            <w:tcW w:w="3296" w:type="dxa"/>
          </w:tcPr>
          <w:p w14:paraId="55F4BAF3" w14:textId="77777777" w:rsidR="005B76A1" w:rsidRDefault="005B76A1" w:rsidP="005B76A1">
            <w:pPr>
              <w:cnfStyle w:val="000000000000" w:firstRow="0" w:lastRow="0" w:firstColumn="0" w:lastColumn="0" w:oddVBand="0" w:evenVBand="0" w:oddHBand="0" w:evenHBand="0" w:firstRowFirstColumn="0" w:firstRowLastColumn="0" w:lastRowFirstColumn="0" w:lastRowLastColumn="0"/>
            </w:pPr>
            <w:r>
              <w:t>Reassess Strategic Partnerships</w:t>
            </w:r>
          </w:p>
        </w:tc>
        <w:tc>
          <w:tcPr>
            <w:tcW w:w="4851" w:type="dxa"/>
          </w:tcPr>
          <w:p w14:paraId="28B4F2E4" w14:textId="77777777" w:rsidR="005B76A1" w:rsidRDefault="005B76A1" w:rsidP="005B76A1">
            <w:pPr>
              <w:cnfStyle w:val="000000000000" w:firstRow="0" w:lastRow="0" w:firstColumn="0" w:lastColumn="0" w:oddVBand="0" w:evenVBand="0" w:oddHBand="0" w:evenHBand="0" w:firstRowFirstColumn="0" w:firstRowLastColumn="0" w:lastRowFirstColumn="0" w:lastRowLastColumn="0"/>
            </w:pPr>
            <w:r>
              <w:t>Reassess Strategic Partnerships for value added opportunities</w:t>
            </w:r>
          </w:p>
        </w:tc>
        <w:tc>
          <w:tcPr>
            <w:tcW w:w="1517" w:type="dxa"/>
          </w:tcPr>
          <w:p w14:paraId="40D6DCE9" w14:textId="77777777" w:rsidR="005B76A1" w:rsidRDefault="005B76A1" w:rsidP="005B76A1">
            <w:pPr>
              <w:cnfStyle w:val="000000000000" w:firstRow="0" w:lastRow="0" w:firstColumn="0" w:lastColumn="0" w:oddVBand="0" w:evenVBand="0" w:oddHBand="0" w:evenHBand="0" w:firstRowFirstColumn="0" w:firstRowLastColumn="0" w:lastRowFirstColumn="0" w:lastRowLastColumn="0"/>
            </w:pPr>
            <w:r>
              <w:t>President</w:t>
            </w:r>
          </w:p>
        </w:tc>
        <w:tc>
          <w:tcPr>
            <w:tcW w:w="2587" w:type="dxa"/>
          </w:tcPr>
          <w:p w14:paraId="0DE5A672" w14:textId="77777777" w:rsidR="005B76A1" w:rsidRDefault="005B76A1" w:rsidP="005B76A1">
            <w:pPr>
              <w:cnfStyle w:val="000000000000" w:firstRow="0" w:lastRow="0" w:firstColumn="0" w:lastColumn="0" w:oddVBand="0" w:evenVBand="0" w:oddHBand="0" w:evenHBand="0" w:firstRowFirstColumn="0" w:firstRowLastColumn="0" w:lastRowFirstColumn="0" w:lastRowLastColumn="0"/>
            </w:pPr>
            <w:r>
              <w:t>Core</w:t>
            </w:r>
          </w:p>
        </w:tc>
      </w:tr>
      <w:tr w:rsidR="005B76A1" w14:paraId="2F0967F5" w14:textId="77777777" w:rsidTr="0018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2203CE3" w14:textId="01B1D845" w:rsidR="005B76A1" w:rsidRDefault="001D7101" w:rsidP="005B76A1">
            <w:r>
              <w:t>Q4.3</w:t>
            </w:r>
          </w:p>
        </w:tc>
        <w:tc>
          <w:tcPr>
            <w:tcW w:w="3296" w:type="dxa"/>
          </w:tcPr>
          <w:p w14:paraId="19CC92DB"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Develop 2020 budget based on 2018 sponsorships</w:t>
            </w:r>
          </w:p>
        </w:tc>
        <w:tc>
          <w:tcPr>
            <w:tcW w:w="4851" w:type="dxa"/>
          </w:tcPr>
          <w:p w14:paraId="582A8C7C"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Develop 2 or 3-year budget plan where current budget period is based on the former years total sponsorship to ensure organization operations in black.</w:t>
            </w:r>
          </w:p>
        </w:tc>
        <w:tc>
          <w:tcPr>
            <w:tcW w:w="1517" w:type="dxa"/>
          </w:tcPr>
          <w:p w14:paraId="735C6256"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Treasurer</w:t>
            </w:r>
          </w:p>
        </w:tc>
        <w:tc>
          <w:tcPr>
            <w:tcW w:w="2587" w:type="dxa"/>
          </w:tcPr>
          <w:p w14:paraId="3A356FA9"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Core</w:t>
            </w:r>
          </w:p>
        </w:tc>
      </w:tr>
      <w:tr w:rsidR="005B76A1" w14:paraId="24DA3311" w14:textId="77777777" w:rsidTr="00181682">
        <w:tc>
          <w:tcPr>
            <w:cnfStyle w:val="001000000000" w:firstRow="0" w:lastRow="0" w:firstColumn="1" w:lastColumn="0" w:oddVBand="0" w:evenVBand="0" w:oddHBand="0" w:evenHBand="0" w:firstRowFirstColumn="0" w:firstRowLastColumn="0" w:lastRowFirstColumn="0" w:lastRowLastColumn="0"/>
            <w:tcW w:w="709" w:type="dxa"/>
          </w:tcPr>
          <w:p w14:paraId="16E5F960" w14:textId="25F1AD5D" w:rsidR="005B76A1" w:rsidRDefault="001D7101" w:rsidP="005B76A1">
            <w:r>
              <w:t>Q4.4</w:t>
            </w:r>
          </w:p>
        </w:tc>
        <w:tc>
          <w:tcPr>
            <w:tcW w:w="3296" w:type="dxa"/>
          </w:tcPr>
          <w:p w14:paraId="0F9C8369" w14:textId="77777777" w:rsidR="005B76A1" w:rsidRDefault="005B76A1" w:rsidP="005B76A1">
            <w:pPr>
              <w:cnfStyle w:val="000000000000" w:firstRow="0" w:lastRow="0" w:firstColumn="0" w:lastColumn="0" w:oddVBand="0" w:evenVBand="0" w:oddHBand="0" w:evenHBand="0" w:firstRowFirstColumn="0" w:firstRowLastColumn="0" w:lastRowFirstColumn="0" w:lastRowLastColumn="0"/>
            </w:pPr>
            <w:r>
              <w:t>Membership Profile Update Drive</w:t>
            </w:r>
          </w:p>
        </w:tc>
        <w:tc>
          <w:tcPr>
            <w:tcW w:w="4851" w:type="dxa"/>
          </w:tcPr>
          <w:p w14:paraId="026A1B14" w14:textId="77777777" w:rsidR="005B76A1" w:rsidRDefault="005B76A1" w:rsidP="005B76A1">
            <w:pPr>
              <w:cnfStyle w:val="000000000000" w:firstRow="0" w:lastRow="0" w:firstColumn="0" w:lastColumn="0" w:oddVBand="0" w:evenVBand="0" w:oddHBand="0" w:evenHBand="0" w:firstRowFirstColumn="0" w:firstRowLastColumn="0" w:lastRowFirstColumn="0" w:lastRowLastColumn="0"/>
            </w:pPr>
            <w:r>
              <w:t>Design a pop-up (or similar) to have members update their profile fields.</w:t>
            </w:r>
          </w:p>
        </w:tc>
        <w:tc>
          <w:tcPr>
            <w:tcW w:w="1517" w:type="dxa"/>
          </w:tcPr>
          <w:p w14:paraId="3B9D9021" w14:textId="77777777" w:rsidR="005B76A1" w:rsidRDefault="005B76A1" w:rsidP="005B76A1">
            <w:pPr>
              <w:cnfStyle w:val="000000000000" w:firstRow="0" w:lastRow="0" w:firstColumn="0" w:lastColumn="0" w:oddVBand="0" w:evenVBand="0" w:oddHBand="0" w:evenHBand="0" w:firstRowFirstColumn="0" w:firstRowLastColumn="0" w:lastRowFirstColumn="0" w:lastRowLastColumn="0"/>
            </w:pPr>
            <w:proofErr w:type="spellStart"/>
            <w:r>
              <w:t>Comms</w:t>
            </w:r>
            <w:proofErr w:type="spellEnd"/>
          </w:p>
        </w:tc>
        <w:tc>
          <w:tcPr>
            <w:tcW w:w="2587" w:type="dxa"/>
          </w:tcPr>
          <w:p w14:paraId="26AF0EDE" w14:textId="77777777" w:rsidR="005B76A1" w:rsidRDefault="005B76A1" w:rsidP="005B76A1">
            <w:pPr>
              <w:cnfStyle w:val="000000000000" w:firstRow="0" w:lastRow="0" w:firstColumn="0" w:lastColumn="0" w:oddVBand="0" w:evenVBand="0" w:oddHBand="0" w:evenHBand="0" w:firstRowFirstColumn="0" w:firstRowLastColumn="0" w:lastRowFirstColumn="0" w:lastRowLastColumn="0"/>
            </w:pPr>
          </w:p>
        </w:tc>
      </w:tr>
      <w:tr w:rsidR="005B76A1" w14:paraId="4E2E7584" w14:textId="77777777" w:rsidTr="0018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1E5D38A" w14:textId="3591E3EE" w:rsidR="005B76A1" w:rsidRDefault="001D7101" w:rsidP="005B76A1">
            <w:r>
              <w:t>Q4.5</w:t>
            </w:r>
          </w:p>
        </w:tc>
        <w:tc>
          <w:tcPr>
            <w:tcW w:w="3296" w:type="dxa"/>
          </w:tcPr>
          <w:p w14:paraId="48F13018"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New chapter campaign assessment</w:t>
            </w:r>
          </w:p>
        </w:tc>
        <w:tc>
          <w:tcPr>
            <w:tcW w:w="4851" w:type="dxa"/>
          </w:tcPr>
          <w:p w14:paraId="67CEF630"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Continue to reach out to prospective chapters. Follow up as needed, and document results and contacts made to support 2020 actions.</w:t>
            </w:r>
          </w:p>
        </w:tc>
        <w:tc>
          <w:tcPr>
            <w:tcW w:w="1517" w:type="dxa"/>
          </w:tcPr>
          <w:p w14:paraId="09C777BE" w14:textId="77777777" w:rsidR="005B76A1" w:rsidRDefault="005B76A1" w:rsidP="005B76A1">
            <w:pPr>
              <w:cnfStyle w:val="000000100000" w:firstRow="0" w:lastRow="0" w:firstColumn="0" w:lastColumn="0" w:oddVBand="0" w:evenVBand="0" w:oddHBand="1" w:evenHBand="0" w:firstRowFirstColumn="0" w:firstRowLastColumn="0" w:lastRowFirstColumn="0" w:lastRowLastColumn="0"/>
            </w:pPr>
            <w:r>
              <w:t>VP</w:t>
            </w:r>
            <w:r w:rsidR="00F4275A">
              <w:t xml:space="preserve"> / Affairs</w:t>
            </w:r>
          </w:p>
        </w:tc>
        <w:tc>
          <w:tcPr>
            <w:tcW w:w="2587" w:type="dxa"/>
          </w:tcPr>
          <w:p w14:paraId="44496181" w14:textId="4304EB4C" w:rsidR="005B76A1" w:rsidRDefault="001D7101" w:rsidP="005B76A1">
            <w:pPr>
              <w:cnfStyle w:val="000000100000" w:firstRow="0" w:lastRow="0" w:firstColumn="0" w:lastColumn="0" w:oddVBand="0" w:evenVBand="0" w:oddHBand="1" w:evenHBand="0" w:firstRowFirstColumn="0" w:firstRowLastColumn="0" w:lastRowFirstColumn="0" w:lastRowLastColumn="0"/>
            </w:pPr>
            <w:r>
              <w:t>Regional Leads</w:t>
            </w:r>
          </w:p>
        </w:tc>
      </w:tr>
    </w:tbl>
    <w:p w14:paraId="4B1F30E1" w14:textId="05876C09" w:rsidR="00EC0C8B" w:rsidRDefault="00EC0C8B">
      <w:bookmarkStart w:id="1" w:name="_GoBack"/>
      <w:bookmarkEnd w:id="1"/>
    </w:p>
    <w:sectPr w:rsidR="00EC0C8B" w:rsidSect="00E9333E">
      <w:headerReference w:type="default" r:id="rId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645D5" w14:textId="77777777" w:rsidR="004C4D41" w:rsidRDefault="004C4D41" w:rsidP="004C4D41">
      <w:pPr>
        <w:spacing w:after="0" w:line="240" w:lineRule="auto"/>
      </w:pPr>
      <w:r>
        <w:separator/>
      </w:r>
    </w:p>
  </w:endnote>
  <w:endnote w:type="continuationSeparator" w:id="0">
    <w:p w14:paraId="584660F9" w14:textId="77777777" w:rsidR="004C4D41" w:rsidRDefault="004C4D41" w:rsidP="004C4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816E6" w14:textId="77777777" w:rsidR="004C4D41" w:rsidRDefault="004C4D41" w:rsidP="004C4D41">
      <w:pPr>
        <w:spacing w:after="0" w:line="240" w:lineRule="auto"/>
      </w:pPr>
      <w:r>
        <w:separator/>
      </w:r>
    </w:p>
  </w:footnote>
  <w:footnote w:type="continuationSeparator" w:id="0">
    <w:p w14:paraId="10666A1B" w14:textId="77777777" w:rsidR="004C4D41" w:rsidRDefault="004C4D41" w:rsidP="004C4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AC22F" w14:textId="45B10DBD" w:rsidR="004C4D41" w:rsidRDefault="004C4D41" w:rsidP="004C4D41">
    <w:pPr>
      <w:pStyle w:val="Title"/>
      <w:tabs>
        <w:tab w:val="right" w:pos="12960"/>
      </w:tabs>
    </w:pPr>
    <w:r>
      <w:t>2019 Strategic Plan</w:t>
    </w:r>
    <w:r>
      <w:tab/>
    </w:r>
    <w:r>
      <w:rPr>
        <w:noProof/>
      </w:rPr>
      <w:drawing>
        <wp:inline distT="0" distB="0" distL="0" distR="0" wp14:anchorId="6F55B5DF" wp14:editId="2674C599">
          <wp:extent cx="2038350" cy="825046"/>
          <wp:effectExtent l="0" t="0" r="0" b="0"/>
          <wp:docPr id="2" name="Picture 2" descr="C:\Users\e31011\AppData\Local\Microsoft\Windows\INetCache\Content.Word\NAYGN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31011\AppData\Local\Microsoft\Windows\INetCache\Content.Word\NAYGN logo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549" cy="8332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E7850"/>
    <w:multiLevelType w:val="hybridMultilevel"/>
    <w:tmpl w:val="DFBC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F8B044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33E"/>
    <w:rsid w:val="000723CD"/>
    <w:rsid w:val="00081EE5"/>
    <w:rsid w:val="000C771B"/>
    <w:rsid w:val="000D4717"/>
    <w:rsid w:val="000E195E"/>
    <w:rsid w:val="0013777C"/>
    <w:rsid w:val="00181682"/>
    <w:rsid w:val="00194B9C"/>
    <w:rsid w:val="001D7101"/>
    <w:rsid w:val="001F20DC"/>
    <w:rsid w:val="00214229"/>
    <w:rsid w:val="00280E08"/>
    <w:rsid w:val="002D5FA8"/>
    <w:rsid w:val="00323ECF"/>
    <w:rsid w:val="00351EEF"/>
    <w:rsid w:val="003A669A"/>
    <w:rsid w:val="003B6E4D"/>
    <w:rsid w:val="003C49BA"/>
    <w:rsid w:val="0045121F"/>
    <w:rsid w:val="004A44D3"/>
    <w:rsid w:val="004C4D41"/>
    <w:rsid w:val="004D3E78"/>
    <w:rsid w:val="004D76A2"/>
    <w:rsid w:val="00507132"/>
    <w:rsid w:val="005B76A1"/>
    <w:rsid w:val="0065197D"/>
    <w:rsid w:val="00660DC4"/>
    <w:rsid w:val="006926A0"/>
    <w:rsid w:val="006F1EA0"/>
    <w:rsid w:val="0074288B"/>
    <w:rsid w:val="00775237"/>
    <w:rsid w:val="00932B3E"/>
    <w:rsid w:val="00977DEE"/>
    <w:rsid w:val="00A05F4B"/>
    <w:rsid w:val="00A2154B"/>
    <w:rsid w:val="00AB7CEB"/>
    <w:rsid w:val="00B824B9"/>
    <w:rsid w:val="00C316F0"/>
    <w:rsid w:val="00CF44BB"/>
    <w:rsid w:val="00D83419"/>
    <w:rsid w:val="00DE60F8"/>
    <w:rsid w:val="00DF3CE6"/>
    <w:rsid w:val="00E36EF1"/>
    <w:rsid w:val="00E9333E"/>
    <w:rsid w:val="00EC0C8B"/>
    <w:rsid w:val="00F4275A"/>
    <w:rsid w:val="00F51331"/>
    <w:rsid w:val="00FA1113"/>
    <w:rsid w:val="00FF2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A879A"/>
  <w15:chartTrackingRefBased/>
  <w15:docId w15:val="{94BB9AD7-CB29-480D-8D37-8B7A5316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0DC4"/>
  </w:style>
  <w:style w:type="paragraph" w:styleId="Heading1">
    <w:name w:val="heading 1"/>
    <w:basedOn w:val="Normal"/>
    <w:next w:val="Normal"/>
    <w:link w:val="Heading1Char"/>
    <w:uiPriority w:val="9"/>
    <w:qFormat/>
    <w:rsid w:val="00660DC4"/>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660DC4"/>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660DC4"/>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60DC4"/>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660DC4"/>
    <w:pPr>
      <w:keepNext/>
      <w:keepLines/>
      <w:numPr>
        <w:ilvl w:val="4"/>
        <w:numId w:val="10"/>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660DC4"/>
    <w:pPr>
      <w:keepNext/>
      <w:keepLines/>
      <w:numPr>
        <w:ilvl w:val="5"/>
        <w:numId w:val="10"/>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660DC4"/>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60DC4"/>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60DC4"/>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rsid w:val="00E9333E"/>
  </w:style>
  <w:style w:type="table" w:styleId="TableGrid">
    <w:name w:val="Table Grid"/>
    <w:basedOn w:val="TableNormal"/>
    <w:uiPriority w:val="59"/>
    <w:rsid w:val="00E9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660DC4"/>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link w:val="Heading1"/>
    <w:uiPriority w:val="9"/>
    <w:rsid w:val="00660DC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660DC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660DC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660DC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660DC4"/>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660DC4"/>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660D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60D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D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60DC4"/>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660DC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660DC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660DC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660DC4"/>
    <w:rPr>
      <w:color w:val="5A5A5A" w:themeColor="text1" w:themeTint="A5"/>
      <w:spacing w:val="10"/>
    </w:rPr>
  </w:style>
  <w:style w:type="character" w:styleId="Strong">
    <w:name w:val="Strong"/>
    <w:basedOn w:val="DefaultParagraphFont"/>
    <w:uiPriority w:val="22"/>
    <w:qFormat/>
    <w:rsid w:val="00660DC4"/>
    <w:rPr>
      <w:b/>
      <w:bCs/>
      <w:color w:val="000000" w:themeColor="text1"/>
    </w:rPr>
  </w:style>
  <w:style w:type="character" w:styleId="Emphasis">
    <w:name w:val="Emphasis"/>
    <w:basedOn w:val="DefaultParagraphFont"/>
    <w:uiPriority w:val="20"/>
    <w:qFormat/>
    <w:rsid w:val="00660DC4"/>
    <w:rPr>
      <w:i/>
      <w:iCs/>
      <w:color w:val="auto"/>
    </w:rPr>
  </w:style>
  <w:style w:type="paragraph" w:styleId="NoSpacing">
    <w:name w:val="No Spacing"/>
    <w:uiPriority w:val="1"/>
    <w:qFormat/>
    <w:rsid w:val="00660DC4"/>
    <w:pPr>
      <w:spacing w:after="0" w:line="240" w:lineRule="auto"/>
    </w:pPr>
  </w:style>
  <w:style w:type="paragraph" w:styleId="Quote">
    <w:name w:val="Quote"/>
    <w:basedOn w:val="Normal"/>
    <w:next w:val="Normal"/>
    <w:link w:val="QuoteChar"/>
    <w:uiPriority w:val="29"/>
    <w:qFormat/>
    <w:rsid w:val="00660DC4"/>
    <w:pPr>
      <w:spacing w:before="160"/>
      <w:ind w:left="720" w:right="720"/>
    </w:pPr>
    <w:rPr>
      <w:i/>
      <w:iCs/>
      <w:color w:val="000000" w:themeColor="text1"/>
    </w:rPr>
  </w:style>
  <w:style w:type="character" w:customStyle="1" w:styleId="QuoteChar">
    <w:name w:val="Quote Char"/>
    <w:basedOn w:val="DefaultParagraphFont"/>
    <w:link w:val="Quote"/>
    <w:uiPriority w:val="29"/>
    <w:rsid w:val="00660DC4"/>
    <w:rPr>
      <w:i/>
      <w:iCs/>
      <w:color w:val="000000" w:themeColor="text1"/>
    </w:rPr>
  </w:style>
  <w:style w:type="paragraph" w:styleId="IntenseQuote">
    <w:name w:val="Intense Quote"/>
    <w:basedOn w:val="Normal"/>
    <w:next w:val="Normal"/>
    <w:link w:val="IntenseQuoteChar"/>
    <w:uiPriority w:val="30"/>
    <w:qFormat/>
    <w:rsid w:val="00660DC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660DC4"/>
    <w:rPr>
      <w:color w:val="000000" w:themeColor="text1"/>
      <w:shd w:val="clear" w:color="auto" w:fill="F2F2F2" w:themeFill="background1" w:themeFillShade="F2"/>
    </w:rPr>
  </w:style>
  <w:style w:type="character" w:styleId="SubtleEmphasis">
    <w:name w:val="Subtle Emphasis"/>
    <w:basedOn w:val="DefaultParagraphFont"/>
    <w:uiPriority w:val="19"/>
    <w:qFormat/>
    <w:rsid w:val="00660DC4"/>
    <w:rPr>
      <w:i/>
      <w:iCs/>
      <w:color w:val="404040" w:themeColor="text1" w:themeTint="BF"/>
    </w:rPr>
  </w:style>
  <w:style w:type="character" w:styleId="IntenseEmphasis">
    <w:name w:val="Intense Emphasis"/>
    <w:basedOn w:val="DefaultParagraphFont"/>
    <w:uiPriority w:val="21"/>
    <w:qFormat/>
    <w:rsid w:val="00660DC4"/>
    <w:rPr>
      <w:b/>
      <w:bCs/>
      <w:i/>
      <w:iCs/>
      <w:caps/>
    </w:rPr>
  </w:style>
  <w:style w:type="character" w:styleId="SubtleReference">
    <w:name w:val="Subtle Reference"/>
    <w:basedOn w:val="DefaultParagraphFont"/>
    <w:uiPriority w:val="31"/>
    <w:qFormat/>
    <w:rsid w:val="00660DC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60DC4"/>
    <w:rPr>
      <w:b/>
      <w:bCs/>
      <w:smallCaps/>
      <w:u w:val="single"/>
    </w:rPr>
  </w:style>
  <w:style w:type="character" w:styleId="BookTitle">
    <w:name w:val="Book Title"/>
    <w:basedOn w:val="DefaultParagraphFont"/>
    <w:uiPriority w:val="33"/>
    <w:qFormat/>
    <w:rsid w:val="00660DC4"/>
    <w:rPr>
      <w:b w:val="0"/>
      <w:bCs w:val="0"/>
      <w:smallCaps/>
      <w:spacing w:val="5"/>
    </w:rPr>
  </w:style>
  <w:style w:type="paragraph" w:styleId="TOCHeading">
    <w:name w:val="TOC Heading"/>
    <w:basedOn w:val="Heading1"/>
    <w:next w:val="Normal"/>
    <w:uiPriority w:val="39"/>
    <w:semiHidden/>
    <w:unhideWhenUsed/>
    <w:qFormat/>
    <w:rsid w:val="00660DC4"/>
    <w:pPr>
      <w:outlineLvl w:val="9"/>
    </w:pPr>
  </w:style>
  <w:style w:type="paragraph" w:styleId="ListParagraph">
    <w:name w:val="List Paragraph"/>
    <w:basedOn w:val="Normal"/>
    <w:uiPriority w:val="34"/>
    <w:qFormat/>
    <w:rsid w:val="0013777C"/>
    <w:pPr>
      <w:ind w:left="720"/>
      <w:contextualSpacing/>
    </w:pPr>
  </w:style>
  <w:style w:type="paragraph" w:styleId="BalloonText">
    <w:name w:val="Balloon Text"/>
    <w:basedOn w:val="Normal"/>
    <w:link w:val="BalloonTextChar"/>
    <w:uiPriority w:val="99"/>
    <w:semiHidden/>
    <w:unhideWhenUsed/>
    <w:rsid w:val="00194B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9C"/>
    <w:rPr>
      <w:rFonts w:ascii="Segoe UI" w:hAnsi="Segoe UI" w:cs="Segoe UI"/>
      <w:sz w:val="18"/>
      <w:szCs w:val="18"/>
    </w:rPr>
  </w:style>
  <w:style w:type="character" w:styleId="CommentReference">
    <w:name w:val="annotation reference"/>
    <w:basedOn w:val="DefaultParagraphFont"/>
    <w:uiPriority w:val="99"/>
    <w:semiHidden/>
    <w:unhideWhenUsed/>
    <w:rsid w:val="00194B9C"/>
    <w:rPr>
      <w:sz w:val="16"/>
      <w:szCs w:val="16"/>
    </w:rPr>
  </w:style>
  <w:style w:type="paragraph" w:styleId="CommentText">
    <w:name w:val="annotation text"/>
    <w:basedOn w:val="Normal"/>
    <w:link w:val="CommentTextChar"/>
    <w:uiPriority w:val="99"/>
    <w:semiHidden/>
    <w:unhideWhenUsed/>
    <w:rsid w:val="00194B9C"/>
    <w:pPr>
      <w:spacing w:line="240" w:lineRule="auto"/>
    </w:pPr>
    <w:rPr>
      <w:sz w:val="20"/>
      <w:szCs w:val="20"/>
    </w:rPr>
  </w:style>
  <w:style w:type="character" w:customStyle="1" w:styleId="CommentTextChar">
    <w:name w:val="Comment Text Char"/>
    <w:basedOn w:val="DefaultParagraphFont"/>
    <w:link w:val="CommentText"/>
    <w:uiPriority w:val="99"/>
    <w:semiHidden/>
    <w:rsid w:val="00194B9C"/>
    <w:rPr>
      <w:sz w:val="20"/>
      <w:szCs w:val="20"/>
    </w:rPr>
  </w:style>
  <w:style w:type="paragraph" w:styleId="CommentSubject">
    <w:name w:val="annotation subject"/>
    <w:basedOn w:val="CommentText"/>
    <w:next w:val="CommentText"/>
    <w:link w:val="CommentSubjectChar"/>
    <w:uiPriority w:val="99"/>
    <w:semiHidden/>
    <w:unhideWhenUsed/>
    <w:rsid w:val="00194B9C"/>
    <w:rPr>
      <w:b/>
      <w:bCs/>
    </w:rPr>
  </w:style>
  <w:style w:type="character" w:customStyle="1" w:styleId="CommentSubjectChar">
    <w:name w:val="Comment Subject Char"/>
    <w:basedOn w:val="CommentTextChar"/>
    <w:link w:val="CommentSubject"/>
    <w:uiPriority w:val="99"/>
    <w:semiHidden/>
    <w:rsid w:val="00194B9C"/>
    <w:rPr>
      <w:b/>
      <w:bCs/>
      <w:sz w:val="20"/>
      <w:szCs w:val="20"/>
    </w:rPr>
  </w:style>
  <w:style w:type="paragraph" w:styleId="Header">
    <w:name w:val="header"/>
    <w:basedOn w:val="Normal"/>
    <w:link w:val="HeaderChar"/>
    <w:uiPriority w:val="99"/>
    <w:unhideWhenUsed/>
    <w:rsid w:val="004C4D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D41"/>
  </w:style>
  <w:style w:type="paragraph" w:styleId="Footer">
    <w:name w:val="footer"/>
    <w:basedOn w:val="Normal"/>
    <w:link w:val="FooterChar"/>
    <w:uiPriority w:val="99"/>
    <w:unhideWhenUsed/>
    <w:rsid w:val="004C4D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1266</Words>
  <Characters>7182</Characters>
  <Application>Microsoft Office Word</Application>
  <DocSecurity>0</DocSecurity>
  <Lines>399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Johnsen, Christine Anne;abbey.donahue@shinemed.com</dc:creator>
  <cp:keywords/>
  <dc:description/>
  <cp:lastModifiedBy>Causey, Lee F</cp:lastModifiedBy>
  <cp:revision>6</cp:revision>
  <dcterms:created xsi:type="dcterms:W3CDTF">2018-12-17T13:50:00Z</dcterms:created>
  <dcterms:modified xsi:type="dcterms:W3CDTF">2019-01-04T12:35:00Z</dcterms:modified>
</cp:coreProperties>
</file>