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9154" w14:textId="77777777" w:rsidR="0099411C" w:rsidRDefault="0099411C" w:rsidP="004135AD">
      <w:pPr>
        <w:rPr>
          <w:rFonts w:ascii="Calibri" w:hAnsi="Calibri"/>
          <w:b/>
          <w:sz w:val="22"/>
          <w:szCs w:val="22"/>
        </w:rPr>
      </w:pPr>
      <w:r>
        <w:rPr>
          <w:rFonts w:ascii="Calibri" w:hAnsi="Calibri"/>
          <w:b/>
          <w:sz w:val="22"/>
          <w:szCs w:val="22"/>
        </w:rPr>
        <w:t>Executive Advisory Council</w:t>
      </w:r>
      <w:r w:rsidRPr="00B811E2">
        <w:rPr>
          <w:rFonts w:ascii="Calibri" w:hAnsi="Calibri"/>
          <w:b/>
          <w:sz w:val="22"/>
          <w:szCs w:val="22"/>
        </w:rPr>
        <w:t xml:space="preserve"> Goal</w:t>
      </w:r>
      <w:r>
        <w:rPr>
          <w:rFonts w:ascii="Calibri" w:hAnsi="Calibri"/>
          <w:b/>
          <w:sz w:val="22"/>
          <w:szCs w:val="22"/>
        </w:rPr>
        <w:t>s</w:t>
      </w:r>
      <w:r w:rsidRPr="00B811E2">
        <w:rPr>
          <w:rFonts w:ascii="Calibri" w:hAnsi="Calibri"/>
          <w:b/>
          <w:sz w:val="22"/>
          <w:szCs w:val="22"/>
        </w:rPr>
        <w:t xml:space="preserve">: </w:t>
      </w:r>
    </w:p>
    <w:p w14:paraId="4C15230C" w14:textId="06E9AF3D" w:rsidR="0099411C" w:rsidRPr="003C6E24" w:rsidRDefault="0099411C" w:rsidP="003C6E24">
      <w:pPr>
        <w:pStyle w:val="ListParagraph"/>
        <w:numPr>
          <w:ilvl w:val="0"/>
          <w:numId w:val="24"/>
        </w:numPr>
        <w:rPr>
          <w:rFonts w:ascii="Calibri" w:hAnsi="Calibri"/>
          <w:b/>
          <w:sz w:val="22"/>
          <w:szCs w:val="22"/>
        </w:rPr>
      </w:pPr>
      <w:r w:rsidRPr="003C6E24">
        <w:rPr>
          <w:rFonts w:ascii="Calibri" w:hAnsi="Calibri"/>
          <w:sz w:val="22"/>
          <w:szCs w:val="22"/>
        </w:rPr>
        <w:t xml:space="preserve">Provide guidance and strategic input to the NAYGN </w:t>
      </w:r>
      <w:r w:rsidR="009A7388">
        <w:rPr>
          <w:rFonts w:ascii="Calibri" w:hAnsi="Calibri"/>
          <w:sz w:val="22"/>
          <w:szCs w:val="22"/>
        </w:rPr>
        <w:t>B</w:t>
      </w:r>
      <w:r w:rsidRPr="003C6E24">
        <w:rPr>
          <w:rFonts w:ascii="Calibri" w:hAnsi="Calibri"/>
          <w:sz w:val="22"/>
          <w:szCs w:val="22"/>
        </w:rPr>
        <w:t xml:space="preserve">oard of </w:t>
      </w:r>
      <w:r w:rsidR="009A7388">
        <w:rPr>
          <w:rFonts w:ascii="Calibri" w:hAnsi="Calibri"/>
          <w:sz w:val="22"/>
          <w:szCs w:val="22"/>
        </w:rPr>
        <w:t>D</w:t>
      </w:r>
      <w:r w:rsidRPr="003C6E24">
        <w:rPr>
          <w:rFonts w:ascii="Calibri" w:hAnsi="Calibri"/>
          <w:sz w:val="22"/>
          <w:szCs w:val="22"/>
        </w:rPr>
        <w:t>irectors</w:t>
      </w:r>
      <w:r>
        <w:rPr>
          <w:rFonts w:ascii="Calibri" w:hAnsi="Calibri"/>
          <w:sz w:val="22"/>
          <w:szCs w:val="22"/>
        </w:rPr>
        <w:t xml:space="preserve"> to ensure that NAYGN is aligned with supporting the nuclear industry’s challenges</w:t>
      </w:r>
      <w:r w:rsidRPr="003C6E24">
        <w:rPr>
          <w:rFonts w:ascii="Calibri" w:hAnsi="Calibri"/>
          <w:sz w:val="22"/>
          <w:szCs w:val="22"/>
        </w:rPr>
        <w:t xml:space="preserve">. </w:t>
      </w:r>
    </w:p>
    <w:p w14:paraId="61EE73E6" w14:textId="77777777" w:rsidR="0099411C" w:rsidRPr="00555CC7" w:rsidRDefault="0099411C" w:rsidP="00555CC7">
      <w:pPr>
        <w:pStyle w:val="ListParagraph"/>
        <w:numPr>
          <w:ilvl w:val="0"/>
          <w:numId w:val="24"/>
        </w:numPr>
        <w:rPr>
          <w:rFonts w:ascii="Calibri" w:hAnsi="Calibri"/>
          <w:b/>
          <w:sz w:val="22"/>
          <w:szCs w:val="22"/>
        </w:rPr>
      </w:pPr>
      <w:r>
        <w:rPr>
          <w:rFonts w:ascii="Calibri" w:hAnsi="Calibri"/>
          <w:sz w:val="22"/>
          <w:szCs w:val="22"/>
        </w:rPr>
        <w:t xml:space="preserve">Communicate </w:t>
      </w:r>
      <w:r w:rsidRPr="0004553D">
        <w:rPr>
          <w:rFonts w:ascii="Calibri" w:hAnsi="Calibri"/>
          <w:sz w:val="22"/>
          <w:szCs w:val="22"/>
        </w:rPr>
        <w:t xml:space="preserve">NAYGN’s activities and the voice of the young generation </w:t>
      </w:r>
      <w:r>
        <w:rPr>
          <w:rFonts w:ascii="Calibri" w:hAnsi="Calibri"/>
          <w:sz w:val="22"/>
          <w:szCs w:val="22"/>
        </w:rPr>
        <w:t>to</w:t>
      </w:r>
      <w:r w:rsidRPr="0004553D">
        <w:rPr>
          <w:rFonts w:ascii="Calibri" w:hAnsi="Calibri"/>
          <w:sz w:val="22"/>
          <w:szCs w:val="22"/>
        </w:rPr>
        <w:t xml:space="preserve"> the </w:t>
      </w:r>
      <w:r>
        <w:rPr>
          <w:rFonts w:ascii="Calibri" w:hAnsi="Calibri"/>
          <w:sz w:val="22"/>
          <w:szCs w:val="22"/>
        </w:rPr>
        <w:t>n</w:t>
      </w:r>
      <w:r w:rsidRPr="0004553D">
        <w:rPr>
          <w:rFonts w:ascii="Calibri" w:hAnsi="Calibri"/>
          <w:sz w:val="22"/>
          <w:szCs w:val="22"/>
        </w:rPr>
        <w:t xml:space="preserve">uclear </w:t>
      </w:r>
      <w:r>
        <w:rPr>
          <w:rFonts w:ascii="Calibri" w:hAnsi="Calibri"/>
          <w:sz w:val="22"/>
          <w:szCs w:val="22"/>
        </w:rPr>
        <w:t>i</w:t>
      </w:r>
      <w:r w:rsidRPr="0004553D">
        <w:rPr>
          <w:rFonts w:ascii="Calibri" w:hAnsi="Calibri"/>
          <w:sz w:val="22"/>
          <w:szCs w:val="22"/>
        </w:rPr>
        <w:t>ndustry</w:t>
      </w:r>
      <w:r>
        <w:rPr>
          <w:rFonts w:ascii="Calibri" w:hAnsi="Calibri"/>
          <w:sz w:val="22"/>
          <w:szCs w:val="22"/>
        </w:rPr>
        <w:t>.  M</w:t>
      </w:r>
      <w:r w:rsidRPr="00555CC7">
        <w:rPr>
          <w:rFonts w:ascii="Calibri" w:hAnsi="Calibri"/>
          <w:sz w:val="22"/>
          <w:szCs w:val="22"/>
        </w:rPr>
        <w:t xml:space="preserve">aintain a group of senior-level advocates for NAYGN within the nuclear industry.  </w:t>
      </w:r>
    </w:p>
    <w:p w14:paraId="13E13804" w14:textId="77777777" w:rsidR="0099411C" w:rsidRDefault="0099411C" w:rsidP="00FF2F30">
      <w:pPr>
        <w:rPr>
          <w:rFonts w:ascii="Calibri" w:hAnsi="Calibri"/>
          <w:b/>
          <w:sz w:val="22"/>
          <w:szCs w:val="22"/>
        </w:rPr>
      </w:pPr>
    </w:p>
    <w:p w14:paraId="422EB5CA" w14:textId="77777777" w:rsidR="0099411C" w:rsidRPr="00B811E2" w:rsidRDefault="0099411C" w:rsidP="00FF2F30">
      <w:pPr>
        <w:rPr>
          <w:rFonts w:ascii="Calibri" w:hAnsi="Calibri"/>
          <w:b/>
          <w:sz w:val="22"/>
          <w:szCs w:val="22"/>
        </w:rPr>
      </w:pPr>
      <w:r w:rsidRPr="00B811E2">
        <w:rPr>
          <w:rFonts w:ascii="Calibri" w:hAnsi="Calibri"/>
          <w:b/>
          <w:sz w:val="22"/>
          <w:szCs w:val="22"/>
        </w:rPr>
        <w:t>Background &amp; Purpose</w:t>
      </w:r>
    </w:p>
    <w:p w14:paraId="1500D30A" w14:textId="77777777" w:rsidR="0099411C" w:rsidRDefault="0099411C" w:rsidP="009D1DF2">
      <w:pPr>
        <w:jc w:val="both"/>
        <w:rPr>
          <w:rFonts w:ascii="Calibri" w:hAnsi="Calibri"/>
          <w:sz w:val="22"/>
          <w:szCs w:val="22"/>
        </w:rPr>
      </w:pPr>
      <w:r>
        <w:rPr>
          <w:rFonts w:ascii="Calibri" w:hAnsi="Calibri"/>
          <w:sz w:val="22"/>
          <w:szCs w:val="22"/>
        </w:rPr>
        <w:t xml:space="preserve">In 2007, NAYGN identified the need for dedicated executive level support.  The Executive Advisory Council was formed to meet this need, and the first meeting was held in February 2008.  To be reflective of NAYGN’s membership demographics, the EAC membership consists of a cross-section of North American executives who have a diverse background in nuclear science and technology.  This group meets periodically with the NAYGN Vice President, President, and Past President to discuss the status of the organization, provide input on current issues, and guide the organization’s future direction.  This group is also used to advocate NAYGN issues across management ranks throughout the nuclear industry.  </w:t>
      </w:r>
    </w:p>
    <w:p w14:paraId="5BACD324" w14:textId="77777777" w:rsidR="0099411C" w:rsidRPr="009D1DF2" w:rsidRDefault="0099411C" w:rsidP="009D1DF2">
      <w:pPr>
        <w:jc w:val="both"/>
        <w:rPr>
          <w:rFonts w:ascii="Calibri" w:hAnsi="Calibri"/>
          <w:sz w:val="22"/>
          <w:szCs w:val="22"/>
        </w:rPr>
      </w:pPr>
    </w:p>
    <w:p w14:paraId="102CE1E0" w14:textId="2F9B088D" w:rsidR="0099411C" w:rsidRPr="000C46AD" w:rsidRDefault="009A7388" w:rsidP="007176F2">
      <w:pPr>
        <w:rPr>
          <w:rFonts w:ascii="Calibri" w:hAnsi="Calibri" w:cs="Calibri"/>
          <w:b/>
          <w:sz w:val="22"/>
          <w:szCs w:val="22"/>
        </w:rPr>
      </w:pPr>
      <w:r>
        <w:rPr>
          <w:rFonts w:ascii="Calibri" w:hAnsi="Calibri" w:cs="Calibri"/>
          <w:b/>
          <w:sz w:val="22"/>
          <w:szCs w:val="22"/>
        </w:rPr>
        <w:t>NAYGN Board</w:t>
      </w:r>
      <w:r w:rsidR="0099411C" w:rsidRPr="000C46AD">
        <w:rPr>
          <w:rFonts w:ascii="Calibri" w:hAnsi="Calibri" w:cs="Calibri"/>
          <w:b/>
          <w:sz w:val="22"/>
          <w:szCs w:val="22"/>
        </w:rPr>
        <w:t xml:space="preserve"> </w:t>
      </w:r>
      <w:r w:rsidR="00D90D2D">
        <w:rPr>
          <w:rFonts w:ascii="Calibri" w:hAnsi="Calibri" w:cs="Calibri"/>
          <w:b/>
          <w:sz w:val="22"/>
          <w:szCs w:val="22"/>
        </w:rPr>
        <w:t xml:space="preserve">EAC </w:t>
      </w:r>
      <w:r w:rsidR="00EE7E5C">
        <w:rPr>
          <w:rFonts w:ascii="Calibri" w:hAnsi="Calibri" w:cs="Calibri"/>
          <w:b/>
          <w:sz w:val="22"/>
          <w:szCs w:val="22"/>
        </w:rPr>
        <w:t>Affiliates</w:t>
      </w:r>
      <w:r w:rsidR="0099411C" w:rsidRPr="000C46AD">
        <w:rPr>
          <w:rFonts w:ascii="Calibri" w:hAnsi="Calibri" w:cs="Calibri"/>
          <w:b/>
          <w:sz w:val="22"/>
          <w:szCs w:val="22"/>
        </w:rPr>
        <w:t>:</w:t>
      </w:r>
    </w:p>
    <w:p w14:paraId="24E20107" w14:textId="1DDB29DA" w:rsidR="0099411C" w:rsidRPr="00775845" w:rsidRDefault="0099411C" w:rsidP="007176F2">
      <w:pPr>
        <w:rPr>
          <w:rFonts w:ascii="Calibri" w:hAnsi="Calibri" w:cs="Calibri"/>
          <w:sz w:val="22"/>
          <w:szCs w:val="22"/>
        </w:rPr>
      </w:pPr>
      <w:r w:rsidRPr="00775845">
        <w:rPr>
          <w:rFonts w:ascii="Calibri" w:hAnsi="Calibri" w:cs="Calibri"/>
          <w:sz w:val="22"/>
          <w:szCs w:val="22"/>
        </w:rPr>
        <w:t>NA</w:t>
      </w:r>
      <w:r w:rsidR="005D307C" w:rsidRPr="00775845">
        <w:rPr>
          <w:rFonts w:ascii="Calibri" w:hAnsi="Calibri" w:cs="Calibri"/>
          <w:sz w:val="22"/>
          <w:szCs w:val="22"/>
        </w:rPr>
        <w:t xml:space="preserve">YGN President: </w:t>
      </w:r>
      <w:r w:rsidR="00BB6D59">
        <w:rPr>
          <w:rFonts w:ascii="Calibri" w:hAnsi="Calibri" w:cs="Calibri"/>
          <w:sz w:val="22"/>
          <w:szCs w:val="22"/>
        </w:rPr>
        <w:t>Matthew Mairinger</w:t>
      </w:r>
      <w:r w:rsidR="007277C9">
        <w:rPr>
          <w:rFonts w:ascii="Calibri" w:hAnsi="Calibri" w:cs="Calibri"/>
          <w:sz w:val="22"/>
          <w:szCs w:val="22"/>
        </w:rPr>
        <w:t>,</w:t>
      </w:r>
      <w:r w:rsidR="006F2133">
        <w:rPr>
          <w:rFonts w:ascii="Calibri" w:hAnsi="Calibri" w:cs="Calibri"/>
          <w:sz w:val="22"/>
          <w:szCs w:val="22"/>
        </w:rPr>
        <w:t xml:space="preserve"> </w:t>
      </w:r>
      <w:hyperlink r:id="rId7" w:history="1">
        <w:r w:rsidR="006F2133" w:rsidRPr="00775845">
          <w:rPr>
            <w:rStyle w:val="Hyperlink"/>
            <w:rFonts w:ascii="Calibri" w:hAnsi="Calibri" w:cs="Calibri"/>
            <w:sz w:val="22"/>
            <w:szCs w:val="22"/>
          </w:rPr>
          <w:t>president@naygn.org</w:t>
        </w:r>
      </w:hyperlink>
      <w:r w:rsidR="00636A91" w:rsidRPr="00636A91">
        <w:rPr>
          <w:rFonts w:ascii="Calibri" w:hAnsi="Calibri" w:cs="Calibri"/>
          <w:sz w:val="22"/>
          <w:szCs w:val="22"/>
        </w:rPr>
        <w:t xml:space="preserve"> </w:t>
      </w:r>
      <w:r w:rsidR="007B7A04" w:rsidRPr="00775845">
        <w:rPr>
          <w:rFonts w:ascii="Calibri" w:hAnsi="Calibri" w:cs="Calibri"/>
          <w:sz w:val="22"/>
          <w:szCs w:val="22"/>
        </w:rPr>
        <w:br/>
      </w:r>
      <w:r w:rsidR="00374546" w:rsidRPr="00775845">
        <w:rPr>
          <w:rFonts w:ascii="Calibri" w:hAnsi="Calibri" w:cs="Calibri"/>
          <w:sz w:val="22"/>
          <w:szCs w:val="22"/>
        </w:rPr>
        <w:t>NAYGN Past President:</w:t>
      </w:r>
      <w:r w:rsidR="00620A35">
        <w:rPr>
          <w:rFonts w:ascii="Calibri" w:hAnsi="Calibri" w:cs="Calibri"/>
          <w:sz w:val="22"/>
          <w:szCs w:val="22"/>
        </w:rPr>
        <w:t xml:space="preserve"> </w:t>
      </w:r>
      <w:r w:rsidR="00BB6D59">
        <w:rPr>
          <w:rFonts w:ascii="Calibri" w:hAnsi="Calibri" w:cs="Calibri"/>
          <w:sz w:val="22"/>
          <w:szCs w:val="22"/>
        </w:rPr>
        <w:t>Amanda Lang</w:t>
      </w:r>
      <w:r w:rsidR="007277C9">
        <w:rPr>
          <w:rFonts w:ascii="Calibri" w:hAnsi="Calibri" w:cs="Calibri"/>
          <w:sz w:val="22"/>
          <w:szCs w:val="22"/>
        </w:rPr>
        <w:t>,</w:t>
      </w:r>
      <w:r w:rsidR="007277C9" w:rsidRPr="00775845">
        <w:rPr>
          <w:rFonts w:ascii="Calibri" w:hAnsi="Calibri" w:cs="Calibri"/>
          <w:sz w:val="22"/>
          <w:szCs w:val="22"/>
        </w:rPr>
        <w:t xml:space="preserve"> </w:t>
      </w:r>
      <w:hyperlink r:id="rId8" w:history="1">
        <w:r w:rsidR="0070137E" w:rsidRPr="00EE29C9">
          <w:rPr>
            <w:rStyle w:val="Hyperlink"/>
            <w:rFonts w:ascii="Calibri" w:hAnsi="Calibri" w:cs="Calibri"/>
            <w:sz w:val="22"/>
            <w:szCs w:val="22"/>
          </w:rPr>
          <w:t>past-president@naygn.org</w:t>
        </w:r>
      </w:hyperlink>
    </w:p>
    <w:p w14:paraId="4187495E" w14:textId="1A5EB567" w:rsidR="00374546" w:rsidRPr="00775845" w:rsidRDefault="00374546" w:rsidP="007176F2">
      <w:pPr>
        <w:rPr>
          <w:rFonts w:ascii="Calibri" w:hAnsi="Calibri" w:cs="Calibri"/>
          <w:sz w:val="22"/>
          <w:szCs w:val="22"/>
        </w:rPr>
      </w:pPr>
      <w:r w:rsidRPr="00775845">
        <w:rPr>
          <w:rFonts w:ascii="Calibri" w:hAnsi="Calibri" w:cs="Calibri"/>
          <w:sz w:val="22"/>
          <w:szCs w:val="22"/>
        </w:rPr>
        <w:t>NAYG</w:t>
      </w:r>
      <w:r w:rsidR="00544B5A">
        <w:rPr>
          <w:rFonts w:ascii="Calibri" w:hAnsi="Calibri" w:cs="Calibri"/>
          <w:sz w:val="22"/>
          <w:szCs w:val="22"/>
        </w:rPr>
        <w:t>N</w:t>
      </w:r>
      <w:r w:rsidRPr="00775845">
        <w:rPr>
          <w:rFonts w:ascii="Calibri" w:hAnsi="Calibri" w:cs="Calibri"/>
          <w:sz w:val="22"/>
          <w:szCs w:val="22"/>
        </w:rPr>
        <w:t xml:space="preserve"> Vice President:</w:t>
      </w:r>
      <w:r w:rsidR="007277C9">
        <w:rPr>
          <w:rFonts w:ascii="Calibri" w:hAnsi="Calibri" w:cs="Calibri"/>
          <w:sz w:val="22"/>
          <w:szCs w:val="22"/>
        </w:rPr>
        <w:t xml:space="preserve"> </w:t>
      </w:r>
      <w:r w:rsidR="00BB6D59">
        <w:rPr>
          <w:rFonts w:ascii="Calibri" w:hAnsi="Calibri" w:cs="Calibri"/>
          <w:sz w:val="22"/>
          <w:szCs w:val="22"/>
        </w:rPr>
        <w:t>Christy Fletcher</w:t>
      </w:r>
      <w:r w:rsidR="006F2133">
        <w:rPr>
          <w:rFonts w:ascii="Calibri" w:hAnsi="Calibri" w:cs="Calibri"/>
          <w:sz w:val="22"/>
          <w:szCs w:val="22"/>
        </w:rPr>
        <w:t>,</w:t>
      </w:r>
      <w:r w:rsidRPr="00775845">
        <w:rPr>
          <w:rFonts w:ascii="Calibri" w:hAnsi="Calibri" w:cs="Calibri"/>
          <w:sz w:val="22"/>
          <w:szCs w:val="22"/>
        </w:rPr>
        <w:t xml:space="preserve"> </w:t>
      </w:r>
      <w:hyperlink r:id="rId9" w:history="1">
        <w:r w:rsidR="00C92A76" w:rsidRPr="006E3312">
          <w:rPr>
            <w:rStyle w:val="Hyperlink"/>
            <w:rFonts w:ascii="Calibri" w:hAnsi="Calibri" w:cs="Calibri"/>
            <w:sz w:val="22"/>
            <w:szCs w:val="22"/>
          </w:rPr>
          <w:t>vp@naygn.org</w:t>
        </w:r>
      </w:hyperlink>
    </w:p>
    <w:p w14:paraId="7BAA3C20" w14:textId="7BE14FBB" w:rsidR="00374546" w:rsidRDefault="00374546" w:rsidP="007176F2">
      <w:pPr>
        <w:rPr>
          <w:rFonts w:ascii="Calibri" w:hAnsi="Calibri" w:cs="Calibri"/>
          <w:sz w:val="22"/>
          <w:szCs w:val="22"/>
        </w:rPr>
      </w:pPr>
      <w:r w:rsidRPr="00775845">
        <w:rPr>
          <w:rFonts w:ascii="Calibri" w:hAnsi="Calibri" w:cs="Calibri"/>
          <w:sz w:val="22"/>
          <w:szCs w:val="22"/>
        </w:rPr>
        <w:t xml:space="preserve">NEI Liaison: </w:t>
      </w:r>
      <w:r w:rsidR="00890C7F">
        <w:rPr>
          <w:rFonts w:ascii="Calibri" w:hAnsi="Calibri" w:cs="Calibri"/>
          <w:sz w:val="22"/>
          <w:szCs w:val="22"/>
        </w:rPr>
        <w:t xml:space="preserve"> </w:t>
      </w:r>
      <w:r w:rsidR="00221193">
        <w:rPr>
          <w:rFonts w:ascii="Calibri" w:hAnsi="Calibri" w:cs="Calibri"/>
          <w:sz w:val="22"/>
          <w:szCs w:val="22"/>
        </w:rPr>
        <w:t xml:space="preserve">Kati </w:t>
      </w:r>
      <w:proofErr w:type="spellStart"/>
      <w:r w:rsidR="00221193">
        <w:rPr>
          <w:rFonts w:ascii="Calibri" w:hAnsi="Calibri" w:cs="Calibri"/>
          <w:sz w:val="22"/>
          <w:szCs w:val="22"/>
        </w:rPr>
        <w:t>Austgen</w:t>
      </w:r>
      <w:proofErr w:type="spellEnd"/>
      <w:r w:rsidR="00221193">
        <w:rPr>
          <w:rFonts w:ascii="Calibri" w:hAnsi="Calibri" w:cs="Calibri"/>
          <w:sz w:val="22"/>
          <w:szCs w:val="22"/>
        </w:rPr>
        <w:t xml:space="preserve">, </w:t>
      </w:r>
    </w:p>
    <w:p w14:paraId="38899632" w14:textId="77777777" w:rsidR="002733A3" w:rsidRPr="00775845" w:rsidRDefault="002733A3" w:rsidP="007176F2">
      <w:pPr>
        <w:rPr>
          <w:rFonts w:ascii="Calibri" w:hAnsi="Calibri" w:cs="Calibri"/>
          <w:color w:val="0000FF"/>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2178"/>
        <w:gridCol w:w="2030"/>
        <w:gridCol w:w="1308"/>
      </w:tblGrid>
      <w:tr w:rsidR="00B52FAA" w:rsidRPr="00775845" w14:paraId="3ED34883" w14:textId="77777777" w:rsidTr="008101EA">
        <w:trPr>
          <w:cantSplit/>
          <w:tblHeader/>
          <w:jc w:val="center"/>
        </w:trPr>
        <w:tc>
          <w:tcPr>
            <w:tcW w:w="3834" w:type="dxa"/>
          </w:tcPr>
          <w:p w14:paraId="7AED469D" w14:textId="77777777" w:rsidR="0099411C" w:rsidRPr="00775845" w:rsidRDefault="0099411C" w:rsidP="007176F2">
            <w:pPr>
              <w:rPr>
                <w:rFonts w:ascii="Calibri" w:hAnsi="Calibri" w:cs="Calibri"/>
                <w:b/>
              </w:rPr>
            </w:pPr>
            <w:r w:rsidRPr="00775845">
              <w:rPr>
                <w:rFonts w:ascii="Calibri" w:hAnsi="Calibri" w:cs="Calibri"/>
                <w:b/>
                <w:sz w:val="22"/>
                <w:szCs w:val="22"/>
              </w:rPr>
              <w:t>Committee Member</w:t>
            </w:r>
          </w:p>
        </w:tc>
        <w:tc>
          <w:tcPr>
            <w:tcW w:w="2178" w:type="dxa"/>
          </w:tcPr>
          <w:p w14:paraId="7BBAE3DA" w14:textId="77777777" w:rsidR="0099411C" w:rsidRPr="00775845" w:rsidRDefault="0099411C" w:rsidP="007176F2">
            <w:pPr>
              <w:rPr>
                <w:rFonts w:ascii="Calibri" w:hAnsi="Calibri" w:cs="Calibri"/>
                <w:b/>
              </w:rPr>
            </w:pPr>
            <w:r w:rsidRPr="00775845">
              <w:rPr>
                <w:rFonts w:ascii="Calibri" w:hAnsi="Calibri" w:cs="Calibri"/>
                <w:b/>
                <w:sz w:val="22"/>
                <w:szCs w:val="22"/>
              </w:rPr>
              <w:t>Title</w:t>
            </w:r>
          </w:p>
        </w:tc>
        <w:tc>
          <w:tcPr>
            <w:tcW w:w="2030" w:type="dxa"/>
          </w:tcPr>
          <w:p w14:paraId="4BC414E9" w14:textId="77777777" w:rsidR="0099411C" w:rsidRPr="00775845" w:rsidRDefault="0099411C" w:rsidP="007176F2">
            <w:pPr>
              <w:rPr>
                <w:rFonts w:ascii="Calibri" w:hAnsi="Calibri" w:cs="Calibri"/>
                <w:b/>
              </w:rPr>
            </w:pPr>
            <w:r w:rsidRPr="00775845">
              <w:rPr>
                <w:rFonts w:ascii="Calibri" w:hAnsi="Calibri" w:cs="Calibri"/>
                <w:b/>
                <w:sz w:val="22"/>
                <w:szCs w:val="22"/>
              </w:rPr>
              <w:t>Company</w:t>
            </w:r>
          </w:p>
        </w:tc>
        <w:tc>
          <w:tcPr>
            <w:tcW w:w="1308" w:type="dxa"/>
          </w:tcPr>
          <w:p w14:paraId="3C630C15" w14:textId="77777777" w:rsidR="0099411C" w:rsidRPr="00775845" w:rsidRDefault="0099411C" w:rsidP="007176F2">
            <w:pPr>
              <w:rPr>
                <w:rFonts w:ascii="Calibri" w:hAnsi="Calibri" w:cs="Calibri"/>
                <w:b/>
              </w:rPr>
            </w:pPr>
            <w:r w:rsidRPr="00775845">
              <w:rPr>
                <w:rFonts w:ascii="Calibri" w:hAnsi="Calibri" w:cs="Calibri"/>
                <w:b/>
                <w:sz w:val="22"/>
                <w:szCs w:val="22"/>
              </w:rPr>
              <w:t>Term Start</w:t>
            </w:r>
          </w:p>
        </w:tc>
      </w:tr>
      <w:tr w:rsidR="00E06F44" w:rsidRPr="00775845" w14:paraId="51EA43F6" w14:textId="77777777" w:rsidTr="008101EA">
        <w:trPr>
          <w:cantSplit/>
          <w:jc w:val="center"/>
        </w:trPr>
        <w:tc>
          <w:tcPr>
            <w:tcW w:w="3834" w:type="dxa"/>
          </w:tcPr>
          <w:p w14:paraId="17C10A1D" w14:textId="654B6C49" w:rsidR="00E06F44" w:rsidRPr="00D5200A" w:rsidRDefault="00E06F44" w:rsidP="00E06F44">
            <w:pPr>
              <w:rPr>
                <w:rFonts w:asciiTheme="minorHAnsi" w:hAnsiTheme="minorHAnsi" w:cstheme="minorHAnsi"/>
                <w:sz w:val="22"/>
                <w:szCs w:val="22"/>
              </w:rPr>
            </w:pPr>
            <w:r w:rsidRPr="00D5200A">
              <w:rPr>
                <w:rFonts w:asciiTheme="minorHAnsi" w:hAnsiTheme="minorHAnsi" w:cstheme="minorHAnsi"/>
                <w:sz w:val="22"/>
                <w:szCs w:val="22"/>
              </w:rPr>
              <w:t>Angie Howard [Chair]</w:t>
            </w:r>
          </w:p>
          <w:p w14:paraId="4FE8AFDB" w14:textId="28373E7A" w:rsidR="00D86626" w:rsidRPr="00D5200A" w:rsidRDefault="00DD7B7B" w:rsidP="00E06F44">
            <w:pPr>
              <w:rPr>
                <w:rFonts w:asciiTheme="minorHAnsi" w:hAnsiTheme="minorHAnsi" w:cstheme="minorHAnsi"/>
                <w:sz w:val="22"/>
                <w:szCs w:val="22"/>
              </w:rPr>
            </w:pPr>
            <w:r>
              <w:rPr>
                <w:rFonts w:asciiTheme="minorHAnsi" w:hAnsiTheme="minorHAnsi" w:cstheme="minorHAnsi"/>
                <w:sz w:val="22"/>
                <w:szCs w:val="22"/>
              </w:rPr>
              <w:t xml:space="preserve"> </w:t>
            </w:r>
          </w:p>
        </w:tc>
        <w:tc>
          <w:tcPr>
            <w:tcW w:w="2178" w:type="dxa"/>
          </w:tcPr>
          <w:p w14:paraId="2CAF32B6" w14:textId="1C0477B8" w:rsidR="00E06F44" w:rsidRPr="00774103" w:rsidRDefault="00E06F44" w:rsidP="00E06F44">
            <w:pPr>
              <w:rPr>
                <w:rFonts w:asciiTheme="minorHAnsi" w:hAnsiTheme="minorHAnsi" w:cstheme="minorHAnsi"/>
                <w:sz w:val="22"/>
                <w:szCs w:val="22"/>
              </w:rPr>
            </w:pPr>
            <w:r w:rsidRPr="00774103">
              <w:rPr>
                <w:rFonts w:asciiTheme="minorHAnsi" w:hAnsiTheme="minorHAnsi" w:cstheme="minorHAnsi"/>
                <w:sz w:val="22"/>
                <w:szCs w:val="22"/>
              </w:rPr>
              <w:t>President</w:t>
            </w:r>
          </w:p>
        </w:tc>
        <w:tc>
          <w:tcPr>
            <w:tcW w:w="2030" w:type="dxa"/>
          </w:tcPr>
          <w:p w14:paraId="583934E6" w14:textId="72717C99" w:rsidR="00E06F44" w:rsidRPr="00774103" w:rsidRDefault="00E06F44" w:rsidP="00E06F44">
            <w:pPr>
              <w:rPr>
                <w:rFonts w:asciiTheme="minorHAnsi" w:hAnsiTheme="minorHAnsi" w:cstheme="minorHAnsi"/>
                <w:sz w:val="22"/>
                <w:szCs w:val="22"/>
              </w:rPr>
            </w:pPr>
            <w:r w:rsidRPr="00774103">
              <w:rPr>
                <w:rFonts w:asciiTheme="minorHAnsi" w:hAnsiTheme="minorHAnsi" w:cstheme="minorHAnsi"/>
                <w:sz w:val="22"/>
                <w:szCs w:val="22"/>
              </w:rPr>
              <w:t>Howard-Johnson Associates</w:t>
            </w:r>
          </w:p>
        </w:tc>
        <w:tc>
          <w:tcPr>
            <w:tcW w:w="1308" w:type="dxa"/>
          </w:tcPr>
          <w:p w14:paraId="25AF5205" w14:textId="06C5E09D" w:rsidR="00E06F44" w:rsidRPr="00774103" w:rsidRDefault="00E06F44" w:rsidP="00E06F44">
            <w:pPr>
              <w:rPr>
                <w:rFonts w:asciiTheme="minorHAnsi" w:hAnsiTheme="minorHAnsi" w:cstheme="minorHAnsi"/>
                <w:sz w:val="22"/>
                <w:szCs w:val="22"/>
              </w:rPr>
            </w:pPr>
            <w:r w:rsidRPr="00774103">
              <w:rPr>
                <w:rFonts w:asciiTheme="minorHAnsi" w:hAnsiTheme="minorHAnsi" w:cstheme="minorHAnsi"/>
                <w:sz w:val="22"/>
                <w:szCs w:val="22"/>
              </w:rPr>
              <w:t>Feb 2008</w:t>
            </w:r>
          </w:p>
        </w:tc>
      </w:tr>
      <w:tr w:rsidR="00E06F44" w:rsidRPr="00775845" w14:paraId="0CA25AFA" w14:textId="77777777" w:rsidTr="008101EA">
        <w:trPr>
          <w:cantSplit/>
          <w:jc w:val="center"/>
        </w:trPr>
        <w:tc>
          <w:tcPr>
            <w:tcW w:w="3834" w:type="dxa"/>
          </w:tcPr>
          <w:p w14:paraId="766D2490" w14:textId="218805D0" w:rsidR="00E06F44" w:rsidRPr="00D5200A" w:rsidRDefault="00E06F44" w:rsidP="00E06F44">
            <w:pPr>
              <w:rPr>
                <w:rFonts w:asciiTheme="minorHAnsi" w:hAnsiTheme="minorHAnsi" w:cstheme="minorHAnsi"/>
                <w:sz w:val="22"/>
                <w:szCs w:val="22"/>
              </w:rPr>
            </w:pPr>
            <w:r w:rsidRPr="00D5200A">
              <w:rPr>
                <w:rFonts w:asciiTheme="minorHAnsi" w:hAnsiTheme="minorHAnsi" w:cstheme="minorHAnsi"/>
                <w:sz w:val="22"/>
                <w:szCs w:val="22"/>
              </w:rPr>
              <w:t>Susan Landahl</w:t>
            </w:r>
          </w:p>
          <w:p w14:paraId="264D3D5D" w14:textId="6A649E6B" w:rsidR="00E06F44" w:rsidRPr="006C770C" w:rsidRDefault="00E06F44" w:rsidP="00E06F44">
            <w:pPr>
              <w:rPr>
                <w:rFonts w:asciiTheme="minorHAnsi" w:hAnsiTheme="minorHAnsi" w:cstheme="minorHAnsi"/>
                <w:sz w:val="22"/>
                <w:szCs w:val="22"/>
              </w:rPr>
            </w:pPr>
          </w:p>
        </w:tc>
        <w:tc>
          <w:tcPr>
            <w:tcW w:w="2178" w:type="dxa"/>
          </w:tcPr>
          <w:p w14:paraId="7C37E1C3" w14:textId="51839ED9" w:rsidR="00E06F44" w:rsidRPr="00774103" w:rsidRDefault="006C770C" w:rsidP="00E06F44">
            <w:pPr>
              <w:rPr>
                <w:rFonts w:asciiTheme="minorHAnsi" w:hAnsiTheme="minorHAnsi" w:cstheme="minorHAnsi"/>
                <w:sz w:val="22"/>
                <w:szCs w:val="22"/>
              </w:rPr>
            </w:pPr>
            <w:r w:rsidRPr="00774103">
              <w:rPr>
                <w:rFonts w:asciiTheme="minorHAnsi" w:hAnsiTheme="minorHAnsi" w:cstheme="minorHAnsi"/>
                <w:sz w:val="22"/>
                <w:szCs w:val="22"/>
              </w:rPr>
              <w:t>President</w:t>
            </w:r>
          </w:p>
        </w:tc>
        <w:tc>
          <w:tcPr>
            <w:tcW w:w="2030" w:type="dxa"/>
          </w:tcPr>
          <w:p w14:paraId="06DCF2E6" w14:textId="5FC84536" w:rsidR="00E06F44" w:rsidRPr="00774103" w:rsidRDefault="006C770C" w:rsidP="00E06F44">
            <w:pPr>
              <w:rPr>
                <w:rFonts w:asciiTheme="minorHAnsi" w:hAnsiTheme="minorHAnsi" w:cstheme="minorHAnsi"/>
                <w:sz w:val="22"/>
                <w:szCs w:val="22"/>
              </w:rPr>
            </w:pPr>
            <w:r w:rsidRPr="00774103">
              <w:rPr>
                <w:rFonts w:asciiTheme="minorHAnsi" w:hAnsiTheme="minorHAnsi" w:cstheme="minorHAnsi"/>
                <w:sz w:val="22"/>
                <w:szCs w:val="22"/>
              </w:rPr>
              <w:t>Landahl Executive Consulting</w:t>
            </w:r>
          </w:p>
        </w:tc>
        <w:tc>
          <w:tcPr>
            <w:tcW w:w="1308" w:type="dxa"/>
          </w:tcPr>
          <w:p w14:paraId="655F1B2C" w14:textId="4FF2F177" w:rsidR="00E06F44" w:rsidRPr="00774103" w:rsidRDefault="00E06F44" w:rsidP="00E06F44">
            <w:pPr>
              <w:rPr>
                <w:rFonts w:asciiTheme="minorHAnsi" w:hAnsiTheme="minorHAnsi" w:cstheme="minorHAnsi"/>
                <w:sz w:val="22"/>
                <w:szCs w:val="22"/>
              </w:rPr>
            </w:pPr>
          </w:p>
        </w:tc>
      </w:tr>
      <w:tr w:rsidR="00E06F44" w:rsidRPr="00775845" w14:paraId="18803A9F" w14:textId="77777777" w:rsidTr="008101EA">
        <w:trPr>
          <w:cantSplit/>
          <w:jc w:val="center"/>
        </w:trPr>
        <w:tc>
          <w:tcPr>
            <w:tcW w:w="3834" w:type="dxa"/>
          </w:tcPr>
          <w:p w14:paraId="7256E304" w14:textId="610FAE25" w:rsidR="00D406CB" w:rsidRDefault="00D406CB" w:rsidP="00E06F44">
            <w:pPr>
              <w:rPr>
                <w:rFonts w:asciiTheme="minorHAnsi" w:hAnsiTheme="minorHAnsi" w:cstheme="minorHAnsi"/>
                <w:sz w:val="22"/>
                <w:szCs w:val="22"/>
              </w:rPr>
            </w:pPr>
            <w:r w:rsidRPr="00D406CB">
              <w:rPr>
                <w:rFonts w:asciiTheme="minorHAnsi" w:hAnsiTheme="minorHAnsi" w:cstheme="minorHAnsi"/>
                <w:sz w:val="22"/>
                <w:szCs w:val="22"/>
              </w:rPr>
              <w:t>Lisa</w:t>
            </w:r>
            <w:r>
              <w:rPr>
                <w:rFonts w:asciiTheme="minorHAnsi" w:hAnsiTheme="minorHAnsi" w:cstheme="minorHAnsi"/>
                <w:sz w:val="22"/>
                <w:szCs w:val="22"/>
              </w:rPr>
              <w:t xml:space="preserve"> </w:t>
            </w:r>
            <w:r w:rsidRPr="00D406CB">
              <w:rPr>
                <w:rFonts w:asciiTheme="minorHAnsi" w:hAnsiTheme="minorHAnsi" w:cstheme="minorHAnsi"/>
                <w:sz w:val="22"/>
                <w:szCs w:val="22"/>
              </w:rPr>
              <w:t>Brattin</w:t>
            </w:r>
          </w:p>
          <w:p w14:paraId="4D7B9698" w14:textId="311E4F61" w:rsidR="00D406CB" w:rsidRPr="00D406CB" w:rsidRDefault="00D406CB" w:rsidP="00E06F44">
            <w:pPr>
              <w:rPr>
                <w:rFonts w:asciiTheme="minorHAnsi" w:hAnsiTheme="minorHAnsi" w:cstheme="minorHAnsi"/>
                <w:color w:val="FF0000"/>
                <w:sz w:val="22"/>
                <w:szCs w:val="22"/>
              </w:rPr>
            </w:pPr>
          </w:p>
        </w:tc>
        <w:tc>
          <w:tcPr>
            <w:tcW w:w="2178" w:type="dxa"/>
          </w:tcPr>
          <w:p w14:paraId="194D1791" w14:textId="574DD592" w:rsidR="00E06F44" w:rsidRPr="00774103" w:rsidRDefault="00C513CD" w:rsidP="00E06F44">
            <w:pPr>
              <w:rPr>
                <w:rFonts w:asciiTheme="minorHAnsi" w:hAnsiTheme="minorHAnsi" w:cstheme="minorHAnsi"/>
                <w:sz w:val="22"/>
                <w:szCs w:val="22"/>
              </w:rPr>
            </w:pPr>
            <w:r w:rsidRPr="00774103">
              <w:rPr>
                <w:rFonts w:asciiTheme="minorHAnsi" w:hAnsiTheme="minorHAnsi" w:cstheme="minorHAnsi"/>
                <w:sz w:val="22"/>
                <w:szCs w:val="22"/>
              </w:rPr>
              <w:t>E</w:t>
            </w:r>
            <w:r w:rsidR="00E06F44" w:rsidRPr="00774103">
              <w:rPr>
                <w:rFonts w:asciiTheme="minorHAnsi" w:hAnsiTheme="minorHAnsi" w:cstheme="minorHAnsi"/>
                <w:sz w:val="22"/>
                <w:szCs w:val="22"/>
              </w:rPr>
              <w:t>VP Corporate Strategy</w:t>
            </w:r>
          </w:p>
        </w:tc>
        <w:tc>
          <w:tcPr>
            <w:tcW w:w="2030" w:type="dxa"/>
          </w:tcPr>
          <w:p w14:paraId="3D8DE10E" w14:textId="77777777" w:rsidR="00E06F44" w:rsidRPr="00774103" w:rsidRDefault="00E06F44" w:rsidP="00E06F44">
            <w:pPr>
              <w:rPr>
                <w:rFonts w:asciiTheme="minorHAnsi" w:hAnsiTheme="minorHAnsi" w:cstheme="minorHAnsi"/>
                <w:sz w:val="22"/>
                <w:szCs w:val="22"/>
              </w:rPr>
            </w:pPr>
            <w:r w:rsidRPr="00774103">
              <w:rPr>
                <w:rFonts w:asciiTheme="minorHAnsi" w:hAnsiTheme="minorHAnsi" w:cstheme="minorHAnsi"/>
                <w:sz w:val="22"/>
                <w:szCs w:val="22"/>
              </w:rPr>
              <w:t>INPO</w:t>
            </w:r>
          </w:p>
        </w:tc>
        <w:tc>
          <w:tcPr>
            <w:tcW w:w="1308" w:type="dxa"/>
          </w:tcPr>
          <w:p w14:paraId="06FFA597" w14:textId="0514FC3C" w:rsidR="00E06F44" w:rsidRPr="00774103" w:rsidRDefault="00C3006E" w:rsidP="00E06F44">
            <w:pPr>
              <w:rPr>
                <w:rFonts w:asciiTheme="minorHAnsi" w:hAnsiTheme="minorHAnsi" w:cstheme="minorHAnsi"/>
                <w:color w:val="FF0000"/>
                <w:sz w:val="22"/>
                <w:szCs w:val="22"/>
              </w:rPr>
            </w:pPr>
            <w:r w:rsidRPr="00774103">
              <w:rPr>
                <w:rFonts w:asciiTheme="minorHAnsi" w:hAnsiTheme="minorHAnsi" w:cstheme="minorHAnsi"/>
                <w:sz w:val="22"/>
                <w:szCs w:val="22"/>
              </w:rPr>
              <w:t>April 2022</w:t>
            </w:r>
          </w:p>
        </w:tc>
      </w:tr>
      <w:tr w:rsidR="00E06F44" w:rsidRPr="00775845" w14:paraId="0DF737FF" w14:textId="77777777" w:rsidTr="008101EA">
        <w:trPr>
          <w:cantSplit/>
          <w:jc w:val="center"/>
        </w:trPr>
        <w:tc>
          <w:tcPr>
            <w:tcW w:w="3834" w:type="dxa"/>
          </w:tcPr>
          <w:p w14:paraId="577B9585" w14:textId="77777777" w:rsidR="00E06F44" w:rsidRPr="00D5200A" w:rsidRDefault="00E06F44" w:rsidP="00E06F44">
            <w:pPr>
              <w:rPr>
                <w:rFonts w:asciiTheme="minorHAnsi" w:hAnsiTheme="minorHAnsi" w:cstheme="minorHAnsi"/>
                <w:sz w:val="22"/>
                <w:szCs w:val="22"/>
              </w:rPr>
            </w:pPr>
            <w:r w:rsidRPr="00D5200A">
              <w:rPr>
                <w:rFonts w:asciiTheme="minorHAnsi" w:hAnsiTheme="minorHAnsi" w:cstheme="minorHAnsi"/>
                <w:sz w:val="22"/>
                <w:szCs w:val="22"/>
              </w:rPr>
              <w:t>Mimi Limbach</w:t>
            </w:r>
          </w:p>
          <w:p w14:paraId="0F097E5C" w14:textId="72D81447" w:rsidR="00E06F44" w:rsidRPr="00D5200A" w:rsidRDefault="00E06F44" w:rsidP="00E06F44">
            <w:pPr>
              <w:rPr>
                <w:rFonts w:asciiTheme="minorHAnsi" w:hAnsiTheme="minorHAnsi" w:cstheme="minorHAnsi"/>
                <w:sz w:val="22"/>
                <w:szCs w:val="22"/>
              </w:rPr>
            </w:pPr>
          </w:p>
        </w:tc>
        <w:tc>
          <w:tcPr>
            <w:tcW w:w="2178" w:type="dxa"/>
          </w:tcPr>
          <w:p w14:paraId="7A4153E7" w14:textId="5F3C0FF1" w:rsidR="00E06F44" w:rsidRPr="00774103" w:rsidRDefault="00E06F44" w:rsidP="00E06F44">
            <w:pPr>
              <w:rPr>
                <w:rFonts w:asciiTheme="minorHAnsi" w:hAnsiTheme="minorHAnsi" w:cstheme="minorHAnsi"/>
                <w:sz w:val="22"/>
                <w:szCs w:val="22"/>
              </w:rPr>
            </w:pPr>
            <w:r w:rsidRPr="00774103">
              <w:rPr>
                <w:rFonts w:asciiTheme="minorHAnsi" w:hAnsiTheme="minorHAnsi" w:cstheme="minorHAnsi"/>
                <w:sz w:val="22"/>
                <w:szCs w:val="22"/>
              </w:rPr>
              <w:t>Executive Partner</w:t>
            </w:r>
          </w:p>
        </w:tc>
        <w:tc>
          <w:tcPr>
            <w:tcW w:w="2030" w:type="dxa"/>
          </w:tcPr>
          <w:p w14:paraId="373CC5DF" w14:textId="77777777" w:rsidR="00E06F44" w:rsidRPr="00774103" w:rsidRDefault="00E06F44" w:rsidP="00E06F44">
            <w:pPr>
              <w:rPr>
                <w:rFonts w:asciiTheme="minorHAnsi" w:hAnsiTheme="minorHAnsi" w:cstheme="minorHAnsi"/>
                <w:sz w:val="22"/>
                <w:szCs w:val="22"/>
              </w:rPr>
            </w:pPr>
            <w:r w:rsidRPr="00774103">
              <w:rPr>
                <w:rFonts w:asciiTheme="minorHAnsi" w:hAnsiTheme="minorHAnsi" w:cstheme="minorHAnsi"/>
                <w:sz w:val="22"/>
                <w:szCs w:val="22"/>
              </w:rPr>
              <w:t>Potomac Group Communications</w:t>
            </w:r>
          </w:p>
        </w:tc>
        <w:tc>
          <w:tcPr>
            <w:tcW w:w="1308" w:type="dxa"/>
          </w:tcPr>
          <w:p w14:paraId="317FC6B7" w14:textId="1CCC2411" w:rsidR="00E06F44" w:rsidRPr="00774103" w:rsidRDefault="00E06F44" w:rsidP="00E06F44">
            <w:pPr>
              <w:rPr>
                <w:rFonts w:asciiTheme="minorHAnsi" w:hAnsiTheme="minorHAnsi" w:cstheme="minorHAnsi"/>
                <w:sz w:val="22"/>
                <w:szCs w:val="22"/>
              </w:rPr>
            </w:pPr>
            <w:r w:rsidRPr="00774103">
              <w:rPr>
                <w:rFonts w:asciiTheme="minorHAnsi" w:hAnsiTheme="minorHAnsi" w:cstheme="minorHAnsi"/>
                <w:sz w:val="22"/>
                <w:szCs w:val="22"/>
              </w:rPr>
              <w:t>Oct 2013</w:t>
            </w:r>
          </w:p>
        </w:tc>
      </w:tr>
      <w:tr w:rsidR="00E06F44" w:rsidRPr="00700187" w14:paraId="5B7EE988" w14:textId="77777777" w:rsidTr="008101EA">
        <w:trPr>
          <w:cantSplit/>
          <w:jc w:val="center"/>
        </w:trPr>
        <w:tc>
          <w:tcPr>
            <w:tcW w:w="3834" w:type="dxa"/>
          </w:tcPr>
          <w:p w14:paraId="52EC1D96" w14:textId="77777777" w:rsidR="00DF0F9A" w:rsidRPr="00934056" w:rsidRDefault="00DF0F9A" w:rsidP="00E06F44">
            <w:pPr>
              <w:rPr>
                <w:rFonts w:asciiTheme="minorHAnsi" w:hAnsiTheme="minorHAnsi" w:cstheme="minorHAnsi"/>
                <w:sz w:val="22"/>
                <w:szCs w:val="22"/>
              </w:rPr>
            </w:pPr>
            <w:r w:rsidRPr="00934056">
              <w:rPr>
                <w:rFonts w:asciiTheme="minorHAnsi" w:hAnsiTheme="minorHAnsi" w:cstheme="minorHAnsi"/>
                <w:sz w:val="22"/>
                <w:szCs w:val="22"/>
              </w:rPr>
              <w:t>Erin Hultman</w:t>
            </w:r>
          </w:p>
          <w:p w14:paraId="790C8BD2" w14:textId="668ED20A" w:rsidR="00DF0F9A" w:rsidRPr="00934056" w:rsidRDefault="00DF0F9A" w:rsidP="00E06F44">
            <w:pPr>
              <w:rPr>
                <w:rFonts w:asciiTheme="minorHAnsi" w:hAnsiTheme="minorHAnsi" w:cstheme="minorHAnsi"/>
                <w:sz w:val="22"/>
                <w:szCs w:val="22"/>
              </w:rPr>
            </w:pPr>
          </w:p>
        </w:tc>
        <w:tc>
          <w:tcPr>
            <w:tcW w:w="2178" w:type="dxa"/>
          </w:tcPr>
          <w:p w14:paraId="715CDF5D" w14:textId="27C1CC87" w:rsidR="00E06F44" w:rsidRPr="00774103" w:rsidRDefault="00C5533B" w:rsidP="00E06F44">
            <w:pPr>
              <w:rPr>
                <w:rFonts w:asciiTheme="minorHAnsi" w:hAnsiTheme="minorHAnsi" w:cstheme="minorHAnsi"/>
                <w:sz w:val="22"/>
                <w:szCs w:val="22"/>
              </w:rPr>
            </w:pPr>
            <w:r w:rsidRPr="00774103">
              <w:rPr>
                <w:rFonts w:asciiTheme="minorHAnsi" w:hAnsiTheme="minorHAnsi" w:cstheme="minorHAnsi"/>
                <w:sz w:val="22"/>
                <w:szCs w:val="22"/>
              </w:rPr>
              <w:t>VP Human Resources &amp; CFO</w:t>
            </w:r>
          </w:p>
        </w:tc>
        <w:tc>
          <w:tcPr>
            <w:tcW w:w="2030" w:type="dxa"/>
          </w:tcPr>
          <w:p w14:paraId="12F1D82B" w14:textId="77777777" w:rsidR="00E06F44" w:rsidRPr="00774103" w:rsidRDefault="00E06F44" w:rsidP="00E06F44">
            <w:pPr>
              <w:rPr>
                <w:rFonts w:asciiTheme="minorHAnsi" w:hAnsiTheme="minorHAnsi" w:cstheme="minorHAnsi"/>
                <w:sz w:val="22"/>
                <w:szCs w:val="22"/>
              </w:rPr>
            </w:pPr>
            <w:r w:rsidRPr="00774103">
              <w:rPr>
                <w:rFonts w:asciiTheme="minorHAnsi" w:hAnsiTheme="minorHAnsi" w:cstheme="minorHAnsi"/>
                <w:sz w:val="22"/>
                <w:szCs w:val="22"/>
              </w:rPr>
              <w:t>Nuclear Energy Institute</w:t>
            </w:r>
          </w:p>
        </w:tc>
        <w:tc>
          <w:tcPr>
            <w:tcW w:w="1308" w:type="dxa"/>
          </w:tcPr>
          <w:p w14:paraId="62FE93F4" w14:textId="528FE98A" w:rsidR="00DF0F9A" w:rsidRPr="00774103" w:rsidRDefault="00DF0F9A" w:rsidP="00E06F44">
            <w:pPr>
              <w:rPr>
                <w:rFonts w:asciiTheme="minorHAnsi" w:hAnsiTheme="minorHAnsi" w:cstheme="minorHAnsi"/>
                <w:sz w:val="22"/>
                <w:szCs w:val="22"/>
              </w:rPr>
            </w:pPr>
            <w:r w:rsidRPr="00774103">
              <w:rPr>
                <w:rFonts w:asciiTheme="minorHAnsi" w:hAnsiTheme="minorHAnsi" w:cstheme="minorHAnsi"/>
                <w:sz w:val="22"/>
                <w:szCs w:val="22"/>
              </w:rPr>
              <w:t>Dec 2021</w:t>
            </w:r>
          </w:p>
        </w:tc>
      </w:tr>
      <w:tr w:rsidR="00E06F44" w:rsidRPr="00700187" w14:paraId="47A490A7" w14:textId="77777777" w:rsidTr="00774103">
        <w:trPr>
          <w:cantSplit/>
          <w:jc w:val="center"/>
        </w:trPr>
        <w:tc>
          <w:tcPr>
            <w:tcW w:w="3834" w:type="dxa"/>
          </w:tcPr>
          <w:p w14:paraId="4B69E128" w14:textId="77777777" w:rsidR="009C67B1" w:rsidRPr="00335DF9" w:rsidRDefault="005D74A4" w:rsidP="00E06F44">
            <w:pPr>
              <w:rPr>
                <w:rFonts w:asciiTheme="minorHAnsi" w:hAnsiTheme="minorHAnsi" w:cstheme="minorHAnsi"/>
                <w:sz w:val="22"/>
                <w:szCs w:val="22"/>
              </w:rPr>
            </w:pPr>
            <w:r w:rsidRPr="00335DF9">
              <w:rPr>
                <w:rFonts w:asciiTheme="minorHAnsi" w:hAnsiTheme="minorHAnsi" w:cstheme="minorHAnsi"/>
                <w:sz w:val="22"/>
                <w:szCs w:val="22"/>
              </w:rPr>
              <w:t xml:space="preserve">Jill Baker </w:t>
            </w:r>
          </w:p>
          <w:p w14:paraId="09C5A593" w14:textId="101CB95B" w:rsidR="00335DF9" w:rsidRPr="00A07862" w:rsidRDefault="00335DF9" w:rsidP="00E06F44">
            <w:pPr>
              <w:rPr>
                <w:rFonts w:asciiTheme="minorHAnsi" w:hAnsiTheme="minorHAnsi" w:cstheme="minorHAnsi"/>
                <w:color w:val="00A0DF"/>
                <w:sz w:val="22"/>
                <w:szCs w:val="22"/>
                <w:highlight w:val="yellow"/>
                <w:lang w:val="en-CA"/>
              </w:rPr>
            </w:pPr>
          </w:p>
        </w:tc>
        <w:tc>
          <w:tcPr>
            <w:tcW w:w="2178" w:type="dxa"/>
            <w:shd w:val="clear" w:color="auto" w:fill="auto"/>
          </w:tcPr>
          <w:p w14:paraId="7E6DA0B6" w14:textId="4D36CF13" w:rsidR="00CC6AA9" w:rsidRPr="00774103" w:rsidRDefault="00730DC8" w:rsidP="00E06F44">
            <w:pPr>
              <w:rPr>
                <w:rFonts w:asciiTheme="minorHAnsi" w:hAnsiTheme="minorHAnsi" w:cstheme="minorHAnsi"/>
                <w:sz w:val="22"/>
                <w:szCs w:val="22"/>
              </w:rPr>
            </w:pPr>
            <w:r w:rsidRPr="00774103">
              <w:rPr>
                <w:rFonts w:asciiTheme="minorHAnsi" w:hAnsiTheme="minorHAnsi" w:cstheme="minorHAnsi"/>
                <w:sz w:val="22"/>
                <w:szCs w:val="22"/>
              </w:rPr>
              <w:t xml:space="preserve">VP Regulatory Affairs, </w:t>
            </w:r>
            <w:proofErr w:type="gramStart"/>
            <w:r w:rsidRPr="00774103">
              <w:rPr>
                <w:rFonts w:asciiTheme="minorHAnsi" w:hAnsiTheme="minorHAnsi" w:cstheme="minorHAnsi"/>
                <w:sz w:val="22"/>
                <w:szCs w:val="22"/>
              </w:rPr>
              <w:t>Policy</w:t>
            </w:r>
            <w:proofErr w:type="gramEnd"/>
            <w:r w:rsidR="00774103" w:rsidRPr="00774103">
              <w:rPr>
                <w:rFonts w:asciiTheme="minorHAnsi" w:hAnsiTheme="minorHAnsi" w:cstheme="minorHAnsi"/>
                <w:sz w:val="22"/>
                <w:szCs w:val="22"/>
              </w:rPr>
              <w:t xml:space="preserve"> and Corporate Events </w:t>
            </w:r>
          </w:p>
        </w:tc>
        <w:tc>
          <w:tcPr>
            <w:tcW w:w="2030" w:type="dxa"/>
            <w:shd w:val="clear" w:color="auto" w:fill="auto"/>
          </w:tcPr>
          <w:p w14:paraId="4EBB5BAE" w14:textId="0B8747A6" w:rsidR="00E06F44" w:rsidRPr="00774103" w:rsidRDefault="00E06F44" w:rsidP="00E06F44">
            <w:pPr>
              <w:rPr>
                <w:rFonts w:asciiTheme="minorHAnsi" w:hAnsiTheme="minorHAnsi" w:cstheme="minorHAnsi"/>
                <w:sz w:val="22"/>
                <w:szCs w:val="22"/>
              </w:rPr>
            </w:pPr>
            <w:r w:rsidRPr="00774103">
              <w:rPr>
                <w:rFonts w:asciiTheme="minorHAnsi" w:hAnsiTheme="minorHAnsi" w:cstheme="minorHAnsi"/>
                <w:sz w:val="22"/>
                <w:szCs w:val="22"/>
              </w:rPr>
              <w:t>Canadian Nuclear Association</w:t>
            </w:r>
          </w:p>
        </w:tc>
        <w:tc>
          <w:tcPr>
            <w:tcW w:w="1308" w:type="dxa"/>
            <w:shd w:val="clear" w:color="auto" w:fill="auto"/>
          </w:tcPr>
          <w:p w14:paraId="04B8FBE7" w14:textId="0FAC6858" w:rsidR="00E06F44" w:rsidRPr="00774103" w:rsidRDefault="00774103" w:rsidP="00E06F44">
            <w:pPr>
              <w:rPr>
                <w:rFonts w:asciiTheme="minorHAnsi" w:hAnsiTheme="minorHAnsi" w:cstheme="minorHAnsi"/>
                <w:sz w:val="22"/>
                <w:szCs w:val="22"/>
              </w:rPr>
            </w:pPr>
            <w:r w:rsidRPr="00774103">
              <w:rPr>
                <w:rFonts w:asciiTheme="minorHAnsi" w:hAnsiTheme="minorHAnsi" w:cstheme="minorHAnsi"/>
                <w:sz w:val="22"/>
                <w:szCs w:val="22"/>
              </w:rPr>
              <w:t>Jan</w:t>
            </w:r>
            <w:r w:rsidR="005A4170" w:rsidRPr="00774103">
              <w:rPr>
                <w:rFonts w:asciiTheme="minorHAnsi" w:hAnsiTheme="minorHAnsi" w:cstheme="minorHAnsi"/>
                <w:sz w:val="22"/>
                <w:szCs w:val="22"/>
              </w:rPr>
              <w:t xml:space="preserve"> 202</w:t>
            </w:r>
            <w:r w:rsidRPr="00774103">
              <w:rPr>
                <w:rFonts w:asciiTheme="minorHAnsi" w:hAnsiTheme="minorHAnsi" w:cstheme="minorHAnsi"/>
                <w:sz w:val="22"/>
                <w:szCs w:val="22"/>
              </w:rPr>
              <w:t>4</w:t>
            </w:r>
          </w:p>
        </w:tc>
      </w:tr>
      <w:tr w:rsidR="00E06F44" w:rsidRPr="00700187" w14:paraId="3D2DD6E7" w14:textId="77777777" w:rsidTr="008101EA">
        <w:trPr>
          <w:cantSplit/>
          <w:jc w:val="center"/>
        </w:trPr>
        <w:tc>
          <w:tcPr>
            <w:tcW w:w="3834" w:type="dxa"/>
          </w:tcPr>
          <w:p w14:paraId="2B0D870F" w14:textId="31E7F606" w:rsidR="003559F2" w:rsidRPr="00934056" w:rsidRDefault="003559F2" w:rsidP="00E06F44">
            <w:pPr>
              <w:rPr>
                <w:rFonts w:ascii="Calibri" w:hAnsi="Calibri" w:cs="Calibri"/>
                <w:sz w:val="22"/>
                <w:szCs w:val="22"/>
              </w:rPr>
            </w:pPr>
            <w:r w:rsidRPr="00934056">
              <w:rPr>
                <w:rFonts w:ascii="Calibri" w:hAnsi="Calibri" w:cs="Calibri"/>
                <w:sz w:val="22"/>
                <w:szCs w:val="22"/>
              </w:rPr>
              <w:t>Todd Horton</w:t>
            </w:r>
          </w:p>
          <w:p w14:paraId="59ED04E4" w14:textId="3239702C" w:rsidR="008A0B7B" w:rsidRPr="00934056" w:rsidRDefault="008A0B7B" w:rsidP="00E06F44">
            <w:pPr>
              <w:rPr>
                <w:rFonts w:ascii="Calibri" w:hAnsi="Calibri" w:cs="Calibri"/>
                <w:sz w:val="22"/>
                <w:szCs w:val="22"/>
              </w:rPr>
            </w:pPr>
          </w:p>
        </w:tc>
        <w:tc>
          <w:tcPr>
            <w:tcW w:w="2178" w:type="dxa"/>
          </w:tcPr>
          <w:p w14:paraId="74E175BE" w14:textId="256DDDC6" w:rsidR="00091FBF" w:rsidRPr="00774103" w:rsidRDefault="008A0B7B" w:rsidP="00E06F44">
            <w:pPr>
              <w:rPr>
                <w:rFonts w:ascii="Calibri" w:hAnsi="Calibri" w:cs="Calibri"/>
                <w:sz w:val="22"/>
                <w:szCs w:val="22"/>
              </w:rPr>
            </w:pPr>
            <w:r w:rsidRPr="00774103">
              <w:rPr>
                <w:rFonts w:ascii="Calibri" w:hAnsi="Calibri" w:cs="Calibri"/>
                <w:sz w:val="22"/>
                <w:szCs w:val="22"/>
              </w:rPr>
              <w:t>Sr. VP of Site Operations at Palo Verde</w:t>
            </w:r>
          </w:p>
        </w:tc>
        <w:tc>
          <w:tcPr>
            <w:tcW w:w="2030" w:type="dxa"/>
          </w:tcPr>
          <w:p w14:paraId="086EEED7" w14:textId="078EB09A" w:rsidR="00E06F44" w:rsidRPr="00774103" w:rsidRDefault="00E06F44" w:rsidP="00E06F44">
            <w:pPr>
              <w:rPr>
                <w:rFonts w:ascii="Calibri" w:hAnsi="Calibri" w:cs="Calibri"/>
                <w:sz w:val="22"/>
                <w:szCs w:val="22"/>
              </w:rPr>
            </w:pPr>
            <w:r w:rsidRPr="00774103">
              <w:rPr>
                <w:rFonts w:ascii="Calibri" w:hAnsi="Calibri" w:cs="Calibri"/>
                <w:sz w:val="22"/>
                <w:szCs w:val="22"/>
              </w:rPr>
              <w:t>Arizona Public Service</w:t>
            </w:r>
          </w:p>
        </w:tc>
        <w:tc>
          <w:tcPr>
            <w:tcW w:w="1308" w:type="dxa"/>
          </w:tcPr>
          <w:p w14:paraId="22CD687A" w14:textId="33D4CC71" w:rsidR="008A0B7B" w:rsidRPr="00774103" w:rsidRDefault="008A0B7B" w:rsidP="00E06F44">
            <w:pPr>
              <w:rPr>
                <w:rFonts w:ascii="Calibri" w:hAnsi="Calibri" w:cs="Calibri"/>
                <w:sz w:val="22"/>
                <w:szCs w:val="22"/>
              </w:rPr>
            </w:pPr>
            <w:r w:rsidRPr="00774103">
              <w:rPr>
                <w:rFonts w:ascii="Calibri" w:hAnsi="Calibri" w:cs="Calibri"/>
                <w:sz w:val="22"/>
                <w:szCs w:val="22"/>
              </w:rPr>
              <w:t>June 2022</w:t>
            </w:r>
          </w:p>
        </w:tc>
      </w:tr>
      <w:tr w:rsidR="00E06F44" w:rsidRPr="00700187" w14:paraId="1B08AE03" w14:textId="77777777" w:rsidTr="008101EA">
        <w:trPr>
          <w:cantSplit/>
          <w:jc w:val="center"/>
        </w:trPr>
        <w:tc>
          <w:tcPr>
            <w:tcW w:w="3834" w:type="dxa"/>
          </w:tcPr>
          <w:p w14:paraId="60438ABB" w14:textId="77777777" w:rsidR="00E06F44" w:rsidRPr="00934056" w:rsidRDefault="00E06F44" w:rsidP="00E06F44">
            <w:pPr>
              <w:rPr>
                <w:rFonts w:ascii="Calibri" w:hAnsi="Calibri" w:cs="Calibri"/>
                <w:sz w:val="22"/>
                <w:szCs w:val="22"/>
              </w:rPr>
            </w:pPr>
            <w:r w:rsidRPr="00934056">
              <w:rPr>
                <w:rFonts w:ascii="Calibri" w:hAnsi="Calibri" w:cs="Calibri"/>
                <w:sz w:val="22"/>
                <w:szCs w:val="22"/>
              </w:rPr>
              <w:t>Canon Bryan</w:t>
            </w:r>
          </w:p>
          <w:p w14:paraId="229A39CE" w14:textId="60911B3A" w:rsidR="00E06F44" w:rsidRPr="00934056" w:rsidRDefault="00E06F44" w:rsidP="00E06F44">
            <w:pPr>
              <w:rPr>
                <w:rFonts w:ascii="Calibri" w:hAnsi="Calibri" w:cs="Calibri"/>
                <w:sz w:val="22"/>
                <w:szCs w:val="22"/>
              </w:rPr>
            </w:pPr>
          </w:p>
        </w:tc>
        <w:tc>
          <w:tcPr>
            <w:tcW w:w="2178" w:type="dxa"/>
          </w:tcPr>
          <w:p w14:paraId="11A85E2B" w14:textId="0DAE68AD" w:rsidR="00E06F44" w:rsidRPr="00774103" w:rsidRDefault="00E06F44" w:rsidP="00E06F44">
            <w:pPr>
              <w:rPr>
                <w:rFonts w:ascii="Calibri" w:hAnsi="Calibri" w:cs="Calibri"/>
                <w:sz w:val="22"/>
                <w:szCs w:val="22"/>
              </w:rPr>
            </w:pPr>
            <w:r w:rsidRPr="00774103">
              <w:rPr>
                <w:rFonts w:ascii="Calibri" w:hAnsi="Calibri" w:cs="Calibri"/>
                <w:sz w:val="22"/>
                <w:szCs w:val="22"/>
              </w:rPr>
              <w:t>Chief Financial Officer</w:t>
            </w:r>
          </w:p>
        </w:tc>
        <w:tc>
          <w:tcPr>
            <w:tcW w:w="2030" w:type="dxa"/>
          </w:tcPr>
          <w:p w14:paraId="0331524B" w14:textId="2BD6C152" w:rsidR="00E06F44" w:rsidRPr="00774103" w:rsidRDefault="00E06F44" w:rsidP="00E06F44">
            <w:pPr>
              <w:rPr>
                <w:rFonts w:ascii="Calibri" w:hAnsi="Calibri" w:cs="Calibri"/>
                <w:sz w:val="22"/>
                <w:szCs w:val="22"/>
              </w:rPr>
            </w:pPr>
            <w:r w:rsidRPr="00774103">
              <w:rPr>
                <w:rFonts w:ascii="Calibri" w:hAnsi="Calibri" w:cs="Calibri"/>
                <w:sz w:val="22"/>
                <w:szCs w:val="22"/>
              </w:rPr>
              <w:t>Terrestrial Energy</w:t>
            </w:r>
          </w:p>
        </w:tc>
        <w:tc>
          <w:tcPr>
            <w:tcW w:w="1308" w:type="dxa"/>
          </w:tcPr>
          <w:p w14:paraId="162EC357" w14:textId="178A68FF" w:rsidR="00E06F44" w:rsidRPr="00774103" w:rsidRDefault="00E06F44" w:rsidP="00E06F44">
            <w:pPr>
              <w:rPr>
                <w:rFonts w:ascii="Calibri" w:hAnsi="Calibri" w:cs="Calibri"/>
                <w:sz w:val="22"/>
                <w:szCs w:val="22"/>
              </w:rPr>
            </w:pPr>
            <w:r w:rsidRPr="00774103">
              <w:rPr>
                <w:rFonts w:ascii="Calibri" w:hAnsi="Calibri" w:cs="Calibri"/>
                <w:sz w:val="22"/>
                <w:szCs w:val="22"/>
              </w:rPr>
              <w:t>May 2020</w:t>
            </w:r>
          </w:p>
        </w:tc>
      </w:tr>
      <w:tr w:rsidR="00E06F44" w:rsidRPr="00700187" w14:paraId="2557418C" w14:textId="77777777" w:rsidTr="008101EA">
        <w:trPr>
          <w:cantSplit/>
          <w:jc w:val="center"/>
        </w:trPr>
        <w:tc>
          <w:tcPr>
            <w:tcW w:w="3834" w:type="dxa"/>
          </w:tcPr>
          <w:p w14:paraId="106B48C7" w14:textId="465A214B" w:rsidR="000E2AD0" w:rsidRPr="00934056" w:rsidRDefault="000E2AD0" w:rsidP="00E06F44">
            <w:pPr>
              <w:rPr>
                <w:rFonts w:ascii="Calibri" w:hAnsi="Calibri" w:cs="Calibri"/>
                <w:sz w:val="22"/>
                <w:szCs w:val="22"/>
              </w:rPr>
            </w:pPr>
            <w:r w:rsidRPr="00934056">
              <w:rPr>
                <w:rFonts w:ascii="Calibri" w:hAnsi="Calibri" w:cs="Calibri"/>
                <w:sz w:val="22"/>
                <w:szCs w:val="22"/>
              </w:rPr>
              <w:lastRenderedPageBreak/>
              <w:t>Paul Wilson</w:t>
            </w:r>
          </w:p>
          <w:p w14:paraId="1F23C714" w14:textId="39CE78B5" w:rsidR="000E2AD0" w:rsidRPr="00934056" w:rsidRDefault="000E2AD0" w:rsidP="00E06F44">
            <w:pPr>
              <w:rPr>
                <w:rFonts w:ascii="Calibri" w:hAnsi="Calibri" w:cs="Calibri"/>
                <w:sz w:val="22"/>
                <w:szCs w:val="22"/>
              </w:rPr>
            </w:pPr>
          </w:p>
        </w:tc>
        <w:tc>
          <w:tcPr>
            <w:tcW w:w="2178" w:type="dxa"/>
          </w:tcPr>
          <w:p w14:paraId="3A99041C" w14:textId="48F6B285" w:rsidR="00E06F44" w:rsidRPr="00934056" w:rsidRDefault="00A32DA5" w:rsidP="00E06F44">
            <w:pPr>
              <w:rPr>
                <w:rFonts w:ascii="Calibri" w:hAnsi="Calibri" w:cs="Calibri"/>
                <w:sz w:val="22"/>
                <w:szCs w:val="22"/>
              </w:rPr>
            </w:pPr>
            <w:r w:rsidRPr="00934056">
              <w:rPr>
                <w:rFonts w:ascii="Calibri" w:hAnsi="Calibri" w:cs="Calibri"/>
                <w:sz w:val="22"/>
                <w:szCs w:val="22"/>
              </w:rPr>
              <w:t>Chair of Department of En</w:t>
            </w:r>
            <w:r w:rsidR="00CE4333" w:rsidRPr="00934056">
              <w:rPr>
                <w:rFonts w:ascii="Calibri" w:hAnsi="Calibri" w:cs="Calibri"/>
                <w:sz w:val="22"/>
                <w:szCs w:val="22"/>
              </w:rPr>
              <w:t>gineering Physics</w:t>
            </w:r>
            <w:r w:rsidR="00E06F44" w:rsidRPr="00934056">
              <w:rPr>
                <w:rFonts w:ascii="Calibri" w:hAnsi="Calibri" w:cs="Calibri"/>
                <w:sz w:val="22"/>
                <w:szCs w:val="22"/>
              </w:rPr>
              <w:t xml:space="preserve"> </w:t>
            </w:r>
          </w:p>
        </w:tc>
        <w:tc>
          <w:tcPr>
            <w:tcW w:w="2030" w:type="dxa"/>
          </w:tcPr>
          <w:p w14:paraId="4E41C179" w14:textId="6B4C2469" w:rsidR="00404D99" w:rsidRPr="00934056" w:rsidRDefault="00404D99" w:rsidP="00404D99">
            <w:pPr>
              <w:rPr>
                <w:rFonts w:ascii="Calibri" w:hAnsi="Calibri" w:cs="Calibri"/>
                <w:sz w:val="22"/>
                <w:szCs w:val="22"/>
              </w:rPr>
            </w:pPr>
            <w:r w:rsidRPr="00934056">
              <w:rPr>
                <w:rFonts w:ascii="Calibri" w:hAnsi="Calibri" w:cs="Calibri"/>
                <w:sz w:val="22"/>
                <w:szCs w:val="22"/>
              </w:rPr>
              <w:t>Nuclear Engineering Dept. Heads Org.</w:t>
            </w:r>
            <w:r w:rsidR="00801394" w:rsidRPr="00934056">
              <w:rPr>
                <w:rFonts w:ascii="Calibri" w:hAnsi="Calibri" w:cs="Calibri"/>
                <w:sz w:val="22"/>
                <w:szCs w:val="22"/>
              </w:rPr>
              <w:t xml:space="preserve"> (Primary)</w:t>
            </w:r>
          </w:p>
          <w:p w14:paraId="339B3025" w14:textId="77777777" w:rsidR="00404D99" w:rsidRPr="00934056" w:rsidRDefault="00404D99" w:rsidP="00E06F44">
            <w:pPr>
              <w:rPr>
                <w:rFonts w:ascii="Calibri" w:hAnsi="Calibri" w:cs="Calibri"/>
                <w:sz w:val="22"/>
                <w:szCs w:val="22"/>
              </w:rPr>
            </w:pPr>
          </w:p>
          <w:p w14:paraId="1B3F88B5" w14:textId="10C368E1" w:rsidR="00E06F44" w:rsidRPr="00934056" w:rsidRDefault="00E06F44" w:rsidP="00E06F44">
            <w:pPr>
              <w:rPr>
                <w:rFonts w:ascii="Calibri" w:hAnsi="Calibri" w:cs="Calibri"/>
                <w:sz w:val="22"/>
                <w:szCs w:val="22"/>
              </w:rPr>
            </w:pPr>
            <w:r w:rsidRPr="00934056">
              <w:rPr>
                <w:rFonts w:ascii="Calibri" w:hAnsi="Calibri" w:cs="Calibri"/>
                <w:sz w:val="22"/>
                <w:szCs w:val="22"/>
              </w:rPr>
              <w:t xml:space="preserve">University of </w:t>
            </w:r>
            <w:r w:rsidR="005069D7" w:rsidRPr="00934056">
              <w:rPr>
                <w:rFonts w:ascii="Calibri" w:hAnsi="Calibri" w:cs="Calibri"/>
                <w:sz w:val="22"/>
                <w:szCs w:val="22"/>
              </w:rPr>
              <w:t>Wisconsin-Madison</w:t>
            </w:r>
          </w:p>
        </w:tc>
        <w:tc>
          <w:tcPr>
            <w:tcW w:w="1308" w:type="dxa"/>
          </w:tcPr>
          <w:p w14:paraId="6F6C35C2" w14:textId="7CFB6E64" w:rsidR="00C8007C" w:rsidRPr="00934056" w:rsidRDefault="00C8007C" w:rsidP="00E06F44">
            <w:pPr>
              <w:rPr>
                <w:rFonts w:ascii="Calibri" w:hAnsi="Calibri" w:cs="Calibri"/>
                <w:sz w:val="22"/>
                <w:szCs w:val="22"/>
              </w:rPr>
            </w:pPr>
            <w:r w:rsidRPr="00934056">
              <w:rPr>
                <w:rFonts w:ascii="Calibri" w:hAnsi="Calibri" w:cs="Calibri"/>
                <w:sz w:val="22"/>
                <w:szCs w:val="22"/>
              </w:rPr>
              <w:t>April 2022</w:t>
            </w:r>
          </w:p>
        </w:tc>
      </w:tr>
      <w:tr w:rsidR="00E06F44" w:rsidRPr="00700187" w14:paraId="6110ABA4" w14:textId="77777777" w:rsidTr="008101EA">
        <w:trPr>
          <w:cantSplit/>
          <w:jc w:val="center"/>
        </w:trPr>
        <w:tc>
          <w:tcPr>
            <w:tcW w:w="3834" w:type="dxa"/>
          </w:tcPr>
          <w:p w14:paraId="0B648C71" w14:textId="77777777" w:rsidR="00E06F44" w:rsidRPr="00483FD5" w:rsidRDefault="00E06F44" w:rsidP="00E06F44">
            <w:pPr>
              <w:rPr>
                <w:rFonts w:ascii="Calibri" w:hAnsi="Calibri" w:cs="Calibri"/>
                <w:sz w:val="22"/>
                <w:szCs w:val="22"/>
              </w:rPr>
            </w:pPr>
            <w:r w:rsidRPr="00483FD5">
              <w:rPr>
                <w:rFonts w:ascii="Calibri" w:hAnsi="Calibri" w:cs="Calibri"/>
                <w:sz w:val="22"/>
                <w:szCs w:val="22"/>
              </w:rPr>
              <w:t>Craig Piercy</w:t>
            </w:r>
          </w:p>
          <w:p w14:paraId="5DF7B3D8" w14:textId="40F97C2A" w:rsidR="00E06F44" w:rsidRPr="00483FD5" w:rsidRDefault="00E06F44" w:rsidP="00E06F44">
            <w:pPr>
              <w:rPr>
                <w:rFonts w:ascii="Calibri" w:hAnsi="Calibri" w:cs="Calibri"/>
                <w:sz w:val="22"/>
                <w:szCs w:val="22"/>
              </w:rPr>
            </w:pPr>
          </w:p>
        </w:tc>
        <w:tc>
          <w:tcPr>
            <w:tcW w:w="2178" w:type="dxa"/>
          </w:tcPr>
          <w:p w14:paraId="02BB4CCD" w14:textId="4801B620" w:rsidR="00E06F44" w:rsidRPr="00483FD5" w:rsidRDefault="00E06F44" w:rsidP="00E06F44">
            <w:pPr>
              <w:rPr>
                <w:rFonts w:ascii="Calibri" w:hAnsi="Calibri" w:cs="Calibri"/>
                <w:sz w:val="22"/>
                <w:szCs w:val="22"/>
              </w:rPr>
            </w:pPr>
            <w:r w:rsidRPr="00483FD5">
              <w:rPr>
                <w:rFonts w:ascii="Calibri" w:hAnsi="Calibri" w:cs="Calibri"/>
                <w:sz w:val="22"/>
                <w:szCs w:val="22"/>
              </w:rPr>
              <w:t>Executive Director, CEO</w:t>
            </w:r>
          </w:p>
        </w:tc>
        <w:tc>
          <w:tcPr>
            <w:tcW w:w="2030" w:type="dxa"/>
          </w:tcPr>
          <w:p w14:paraId="667DF417" w14:textId="723A6F45" w:rsidR="00E06F44" w:rsidRPr="00483FD5" w:rsidRDefault="00E06F44" w:rsidP="00E06F44">
            <w:pPr>
              <w:rPr>
                <w:rFonts w:ascii="Calibri" w:hAnsi="Calibri" w:cs="Calibri"/>
                <w:sz w:val="22"/>
                <w:szCs w:val="22"/>
              </w:rPr>
            </w:pPr>
            <w:r w:rsidRPr="00483FD5">
              <w:rPr>
                <w:rFonts w:ascii="Calibri" w:hAnsi="Calibri" w:cs="Calibri"/>
                <w:sz w:val="22"/>
                <w:szCs w:val="22"/>
              </w:rPr>
              <w:t>American Nuclear Society</w:t>
            </w:r>
          </w:p>
        </w:tc>
        <w:tc>
          <w:tcPr>
            <w:tcW w:w="1308" w:type="dxa"/>
          </w:tcPr>
          <w:p w14:paraId="090A093A" w14:textId="4832211F" w:rsidR="00E06F44" w:rsidRPr="00483FD5" w:rsidRDefault="00E06F44" w:rsidP="00E06F44">
            <w:pPr>
              <w:rPr>
                <w:rFonts w:ascii="Calibri" w:hAnsi="Calibri" w:cs="Calibri"/>
                <w:sz w:val="22"/>
                <w:szCs w:val="22"/>
              </w:rPr>
            </w:pPr>
            <w:r w:rsidRPr="00483FD5">
              <w:rPr>
                <w:rFonts w:ascii="Calibri" w:hAnsi="Calibri" w:cs="Calibri"/>
                <w:sz w:val="22"/>
                <w:szCs w:val="22"/>
              </w:rPr>
              <w:t>May 2020</w:t>
            </w:r>
          </w:p>
        </w:tc>
      </w:tr>
      <w:tr w:rsidR="003F2882" w:rsidRPr="00700187" w14:paraId="493CB0C3" w14:textId="77777777" w:rsidTr="008101EA">
        <w:trPr>
          <w:cantSplit/>
          <w:jc w:val="center"/>
        </w:trPr>
        <w:tc>
          <w:tcPr>
            <w:tcW w:w="3834" w:type="dxa"/>
          </w:tcPr>
          <w:p w14:paraId="5C46976A" w14:textId="77777777" w:rsidR="0050605C" w:rsidRPr="00483FD5" w:rsidRDefault="0050605C" w:rsidP="00E06F44">
            <w:pPr>
              <w:rPr>
                <w:rFonts w:ascii="Calibri" w:hAnsi="Calibri" w:cs="Calibri"/>
                <w:sz w:val="22"/>
                <w:szCs w:val="22"/>
              </w:rPr>
            </w:pPr>
            <w:r w:rsidRPr="00483FD5">
              <w:rPr>
                <w:rFonts w:ascii="Calibri" w:hAnsi="Calibri" w:cs="Calibri"/>
                <w:sz w:val="22"/>
                <w:szCs w:val="22"/>
              </w:rPr>
              <w:t>Dav</w:t>
            </w:r>
            <w:r w:rsidR="009E71B9" w:rsidRPr="00483FD5">
              <w:rPr>
                <w:rFonts w:ascii="Calibri" w:hAnsi="Calibri" w:cs="Calibri"/>
                <w:sz w:val="22"/>
                <w:szCs w:val="22"/>
              </w:rPr>
              <w:t>id</w:t>
            </w:r>
            <w:r w:rsidRPr="00483FD5">
              <w:rPr>
                <w:rFonts w:ascii="Calibri" w:hAnsi="Calibri" w:cs="Calibri"/>
                <w:sz w:val="22"/>
                <w:szCs w:val="22"/>
              </w:rPr>
              <w:t xml:space="preserve"> Lewis</w:t>
            </w:r>
          </w:p>
          <w:p w14:paraId="4942AF6A" w14:textId="3E1D2AE1" w:rsidR="00205D30" w:rsidRPr="00483FD5" w:rsidRDefault="00205D30" w:rsidP="00205D30">
            <w:pPr>
              <w:rPr>
                <w:rFonts w:ascii="Calibri" w:hAnsi="Calibri" w:cs="Calibri"/>
                <w:sz w:val="22"/>
                <w:szCs w:val="22"/>
              </w:rPr>
            </w:pPr>
          </w:p>
        </w:tc>
        <w:tc>
          <w:tcPr>
            <w:tcW w:w="2178" w:type="dxa"/>
          </w:tcPr>
          <w:p w14:paraId="1E50556B" w14:textId="0FA4897A" w:rsidR="003F2882" w:rsidRPr="00483FD5" w:rsidRDefault="00BD35FD" w:rsidP="00E06F44">
            <w:pPr>
              <w:rPr>
                <w:rFonts w:ascii="Calibri" w:hAnsi="Calibri" w:cs="Calibri"/>
                <w:sz w:val="22"/>
                <w:szCs w:val="22"/>
              </w:rPr>
            </w:pPr>
            <w:r w:rsidRPr="00483FD5">
              <w:rPr>
                <w:rFonts w:ascii="Calibri" w:hAnsi="Calibri" w:cs="Calibri"/>
                <w:sz w:val="22"/>
                <w:szCs w:val="22"/>
              </w:rPr>
              <w:t>Senior Director of Operations</w:t>
            </w:r>
          </w:p>
        </w:tc>
        <w:tc>
          <w:tcPr>
            <w:tcW w:w="2030" w:type="dxa"/>
          </w:tcPr>
          <w:p w14:paraId="0AE9B088" w14:textId="6481E54B" w:rsidR="003F2882" w:rsidRPr="00483FD5" w:rsidRDefault="003F2882" w:rsidP="00E06F44">
            <w:pPr>
              <w:rPr>
                <w:rFonts w:ascii="Calibri" w:hAnsi="Calibri" w:cs="Calibri"/>
                <w:sz w:val="22"/>
                <w:szCs w:val="22"/>
              </w:rPr>
            </w:pPr>
            <w:proofErr w:type="spellStart"/>
            <w:r w:rsidRPr="00483FD5">
              <w:rPr>
                <w:rFonts w:ascii="Calibri" w:hAnsi="Calibri" w:cs="Calibri"/>
                <w:sz w:val="22"/>
                <w:szCs w:val="22"/>
              </w:rPr>
              <w:t>Holtec</w:t>
            </w:r>
            <w:proofErr w:type="spellEnd"/>
            <w:r w:rsidR="00205D30" w:rsidRPr="00483FD5">
              <w:rPr>
                <w:rFonts w:ascii="Calibri" w:hAnsi="Calibri" w:cs="Calibri"/>
                <w:sz w:val="22"/>
                <w:szCs w:val="22"/>
              </w:rPr>
              <w:t xml:space="preserve"> International</w:t>
            </w:r>
          </w:p>
        </w:tc>
        <w:tc>
          <w:tcPr>
            <w:tcW w:w="1308" w:type="dxa"/>
          </w:tcPr>
          <w:p w14:paraId="42260FE6" w14:textId="60A2E016" w:rsidR="003F2882" w:rsidRPr="00483FD5" w:rsidRDefault="00205D30" w:rsidP="00E06F44">
            <w:pPr>
              <w:rPr>
                <w:rFonts w:ascii="Calibri" w:hAnsi="Calibri" w:cs="Calibri"/>
                <w:sz w:val="22"/>
                <w:szCs w:val="22"/>
              </w:rPr>
            </w:pPr>
            <w:r w:rsidRPr="00483FD5">
              <w:rPr>
                <w:rFonts w:ascii="Calibri" w:hAnsi="Calibri" w:cs="Calibri"/>
                <w:sz w:val="22"/>
                <w:szCs w:val="22"/>
              </w:rPr>
              <w:t>April 2022</w:t>
            </w:r>
          </w:p>
        </w:tc>
      </w:tr>
      <w:tr w:rsidR="003D2EC0" w:rsidRPr="00700187" w14:paraId="203DFC9B" w14:textId="77777777" w:rsidTr="008101EA">
        <w:trPr>
          <w:cantSplit/>
          <w:jc w:val="center"/>
        </w:trPr>
        <w:tc>
          <w:tcPr>
            <w:tcW w:w="3834" w:type="dxa"/>
          </w:tcPr>
          <w:p w14:paraId="75E1F94F" w14:textId="26286351" w:rsidR="000825FD" w:rsidRPr="00483FD5" w:rsidRDefault="000825FD" w:rsidP="00E06F44">
            <w:pPr>
              <w:rPr>
                <w:rFonts w:ascii="Calibri" w:hAnsi="Calibri" w:cs="Calibri"/>
                <w:sz w:val="22"/>
                <w:szCs w:val="22"/>
              </w:rPr>
            </w:pPr>
            <w:r w:rsidRPr="00483FD5">
              <w:rPr>
                <w:rFonts w:ascii="Calibri" w:hAnsi="Calibri" w:cs="Calibri"/>
                <w:sz w:val="22"/>
                <w:szCs w:val="22"/>
              </w:rPr>
              <w:t>Susan Korn</w:t>
            </w:r>
          </w:p>
          <w:p w14:paraId="1F8AED1E" w14:textId="0002C87E" w:rsidR="001E6B90" w:rsidRPr="00483FD5" w:rsidRDefault="001E6B90" w:rsidP="00E06F44">
            <w:pPr>
              <w:rPr>
                <w:rFonts w:ascii="Calibri" w:hAnsi="Calibri" w:cs="Calibri"/>
                <w:sz w:val="22"/>
                <w:szCs w:val="22"/>
              </w:rPr>
            </w:pPr>
          </w:p>
        </w:tc>
        <w:tc>
          <w:tcPr>
            <w:tcW w:w="2178" w:type="dxa"/>
          </w:tcPr>
          <w:p w14:paraId="2FB7544B" w14:textId="23933C6B" w:rsidR="001E6B90" w:rsidRPr="00483FD5" w:rsidRDefault="008B19B0" w:rsidP="00E06F44">
            <w:pPr>
              <w:rPr>
                <w:rFonts w:ascii="Calibri" w:hAnsi="Calibri" w:cs="Calibri"/>
                <w:sz w:val="22"/>
                <w:szCs w:val="22"/>
              </w:rPr>
            </w:pPr>
            <w:r w:rsidRPr="00483FD5">
              <w:rPr>
                <w:rFonts w:ascii="Calibri" w:hAnsi="Calibri" w:cs="Calibri"/>
                <w:sz w:val="22"/>
                <w:szCs w:val="22"/>
              </w:rPr>
              <w:t>EVP Services Business Line Leader</w:t>
            </w:r>
          </w:p>
        </w:tc>
        <w:tc>
          <w:tcPr>
            <w:tcW w:w="2030" w:type="dxa"/>
          </w:tcPr>
          <w:p w14:paraId="27298429" w14:textId="6AFE5B4D" w:rsidR="000E08DF" w:rsidRPr="00483FD5" w:rsidRDefault="008B19B0" w:rsidP="00E06F44">
            <w:pPr>
              <w:rPr>
                <w:rFonts w:ascii="Calibri" w:hAnsi="Calibri" w:cs="Calibri"/>
                <w:sz w:val="22"/>
                <w:szCs w:val="22"/>
              </w:rPr>
            </w:pPr>
            <w:r w:rsidRPr="00483FD5">
              <w:rPr>
                <w:rFonts w:ascii="Calibri" w:hAnsi="Calibri" w:cs="Calibri"/>
                <w:sz w:val="22"/>
                <w:szCs w:val="22"/>
              </w:rPr>
              <w:t>GE-Hitachi Nuclear Energy</w:t>
            </w:r>
          </w:p>
        </w:tc>
        <w:tc>
          <w:tcPr>
            <w:tcW w:w="1308" w:type="dxa"/>
          </w:tcPr>
          <w:p w14:paraId="7EBFD43C" w14:textId="0D716EAF" w:rsidR="000E08DF" w:rsidRPr="00483FD5" w:rsidRDefault="00DA5267" w:rsidP="00E06F44">
            <w:pPr>
              <w:rPr>
                <w:rFonts w:ascii="Calibri" w:hAnsi="Calibri" w:cs="Calibri"/>
                <w:sz w:val="22"/>
                <w:szCs w:val="22"/>
              </w:rPr>
            </w:pPr>
            <w:r w:rsidRPr="00483FD5">
              <w:rPr>
                <w:rFonts w:ascii="Calibri" w:hAnsi="Calibri" w:cs="Calibri"/>
                <w:sz w:val="22"/>
                <w:szCs w:val="22"/>
              </w:rPr>
              <w:t>June 2022</w:t>
            </w:r>
          </w:p>
        </w:tc>
      </w:tr>
      <w:tr w:rsidR="00FD3E42" w:rsidRPr="00700187" w14:paraId="7EBF996F" w14:textId="77777777" w:rsidTr="008101EA">
        <w:trPr>
          <w:cantSplit/>
          <w:jc w:val="center"/>
        </w:trPr>
        <w:tc>
          <w:tcPr>
            <w:tcW w:w="3834" w:type="dxa"/>
          </w:tcPr>
          <w:p w14:paraId="68FC13BB" w14:textId="24C6111D" w:rsidR="00F64A62" w:rsidRDefault="00560F07" w:rsidP="00E06F44">
            <w:pPr>
              <w:rPr>
                <w:rFonts w:asciiTheme="minorHAnsi" w:hAnsiTheme="minorHAnsi" w:cstheme="minorHAnsi"/>
                <w:sz w:val="22"/>
                <w:szCs w:val="22"/>
              </w:rPr>
            </w:pPr>
            <w:r>
              <w:rPr>
                <w:rFonts w:asciiTheme="minorHAnsi" w:hAnsiTheme="minorHAnsi" w:cstheme="minorHAnsi"/>
                <w:sz w:val="22"/>
                <w:szCs w:val="22"/>
              </w:rPr>
              <w:t>Rita</w:t>
            </w:r>
            <w:r w:rsidR="00CB564B">
              <w:rPr>
                <w:rFonts w:asciiTheme="minorHAnsi" w:hAnsiTheme="minorHAnsi" w:cstheme="minorHAnsi"/>
                <w:sz w:val="22"/>
                <w:szCs w:val="22"/>
              </w:rPr>
              <w:t xml:space="preserve"> Baranwal</w:t>
            </w:r>
          </w:p>
          <w:p w14:paraId="7C006687" w14:textId="05D23995" w:rsidR="00800194" w:rsidRPr="00483FD5" w:rsidRDefault="00800194" w:rsidP="00E06F44">
            <w:pPr>
              <w:rPr>
                <w:rFonts w:asciiTheme="minorHAnsi" w:hAnsiTheme="minorHAnsi" w:cstheme="minorHAnsi"/>
                <w:sz w:val="22"/>
                <w:szCs w:val="22"/>
              </w:rPr>
            </w:pPr>
          </w:p>
        </w:tc>
        <w:tc>
          <w:tcPr>
            <w:tcW w:w="2178" w:type="dxa"/>
          </w:tcPr>
          <w:p w14:paraId="366A36AA" w14:textId="4FC9EB0F" w:rsidR="00FD3E42" w:rsidRPr="00483FD5" w:rsidRDefault="008A4BE6" w:rsidP="00E06F44">
            <w:pPr>
              <w:rPr>
                <w:rFonts w:ascii="Calibri" w:hAnsi="Calibri" w:cs="Calibri"/>
                <w:sz w:val="22"/>
                <w:szCs w:val="22"/>
              </w:rPr>
            </w:pPr>
            <w:r w:rsidRPr="008A4BE6">
              <w:rPr>
                <w:rFonts w:asciiTheme="minorHAnsi" w:hAnsiTheme="minorHAnsi" w:cstheme="minorHAnsi"/>
                <w:sz w:val="22"/>
                <w:szCs w:val="22"/>
              </w:rPr>
              <w:t>SVP of AP300 SMR</w:t>
            </w:r>
          </w:p>
        </w:tc>
        <w:tc>
          <w:tcPr>
            <w:tcW w:w="2030" w:type="dxa"/>
          </w:tcPr>
          <w:p w14:paraId="23BFE7B5" w14:textId="33345E29" w:rsidR="00FD3E42" w:rsidRPr="00483FD5" w:rsidRDefault="00FD3E42" w:rsidP="00E06F44">
            <w:pPr>
              <w:rPr>
                <w:rFonts w:ascii="Calibri" w:hAnsi="Calibri" w:cs="Calibri"/>
                <w:sz w:val="22"/>
                <w:szCs w:val="22"/>
              </w:rPr>
            </w:pPr>
            <w:r w:rsidRPr="00483FD5">
              <w:rPr>
                <w:rFonts w:ascii="Calibri" w:hAnsi="Calibri" w:cs="Calibri"/>
                <w:sz w:val="22"/>
                <w:szCs w:val="22"/>
              </w:rPr>
              <w:t xml:space="preserve">Westinghouse Electric Company </w:t>
            </w:r>
          </w:p>
        </w:tc>
        <w:tc>
          <w:tcPr>
            <w:tcW w:w="1308" w:type="dxa"/>
          </w:tcPr>
          <w:p w14:paraId="1428DD54" w14:textId="4489720F" w:rsidR="00FD3E42" w:rsidRPr="00483FD5" w:rsidRDefault="00FD3E42" w:rsidP="00E06F44">
            <w:pPr>
              <w:rPr>
                <w:rFonts w:ascii="Calibri" w:hAnsi="Calibri" w:cs="Calibri"/>
                <w:sz w:val="22"/>
                <w:szCs w:val="22"/>
              </w:rPr>
            </w:pPr>
            <w:r w:rsidRPr="00483FD5">
              <w:rPr>
                <w:rFonts w:ascii="Calibri" w:hAnsi="Calibri" w:cs="Calibri"/>
                <w:sz w:val="22"/>
                <w:szCs w:val="22"/>
              </w:rPr>
              <w:t>Feb 202</w:t>
            </w:r>
            <w:r w:rsidR="00CB564B">
              <w:rPr>
                <w:rFonts w:ascii="Calibri" w:hAnsi="Calibri" w:cs="Calibri"/>
                <w:sz w:val="22"/>
                <w:szCs w:val="22"/>
              </w:rPr>
              <w:t>4</w:t>
            </w:r>
          </w:p>
        </w:tc>
      </w:tr>
      <w:tr w:rsidR="003963CD" w:rsidRPr="00700187" w14:paraId="624BD7D6" w14:textId="77777777" w:rsidTr="006E0BD9">
        <w:trPr>
          <w:cantSplit/>
          <w:jc w:val="center"/>
        </w:trPr>
        <w:tc>
          <w:tcPr>
            <w:tcW w:w="3834" w:type="dxa"/>
            <w:shd w:val="clear" w:color="auto" w:fill="auto"/>
          </w:tcPr>
          <w:p w14:paraId="466342D1" w14:textId="237EB4A8" w:rsidR="003963CD" w:rsidRPr="006E0BD9" w:rsidRDefault="00CB564B" w:rsidP="00E06F44">
            <w:pPr>
              <w:rPr>
                <w:rFonts w:ascii="Calibri" w:hAnsi="Calibri" w:cs="Calibri"/>
                <w:sz w:val="22"/>
                <w:szCs w:val="22"/>
              </w:rPr>
            </w:pPr>
            <w:r>
              <w:rPr>
                <w:rFonts w:ascii="Calibri" w:hAnsi="Calibri" w:cs="Calibri"/>
                <w:sz w:val="22"/>
                <w:szCs w:val="22"/>
              </w:rPr>
              <w:t xml:space="preserve">Tracy Primeau </w:t>
            </w:r>
          </w:p>
          <w:p w14:paraId="764783EF" w14:textId="6CF7B842" w:rsidR="003963CD" w:rsidRPr="006D5B22" w:rsidRDefault="003963CD" w:rsidP="00E06F44">
            <w:pPr>
              <w:rPr>
                <w:rFonts w:asciiTheme="minorHAnsi" w:hAnsiTheme="minorHAnsi" w:cstheme="minorHAnsi"/>
                <w:sz w:val="22"/>
                <w:szCs w:val="22"/>
              </w:rPr>
            </w:pPr>
          </w:p>
        </w:tc>
        <w:tc>
          <w:tcPr>
            <w:tcW w:w="2178" w:type="dxa"/>
            <w:shd w:val="clear" w:color="auto" w:fill="auto"/>
          </w:tcPr>
          <w:p w14:paraId="216DD771" w14:textId="33F64920" w:rsidR="006D5B22" w:rsidRDefault="006D5B22" w:rsidP="00E06F44">
            <w:pPr>
              <w:rPr>
                <w:rFonts w:ascii="Calibri" w:hAnsi="Calibri" w:cs="Calibri"/>
                <w:sz w:val="22"/>
                <w:szCs w:val="22"/>
              </w:rPr>
            </w:pPr>
            <w:r>
              <w:rPr>
                <w:rFonts w:ascii="Calibri" w:hAnsi="Calibri" w:cs="Calibri"/>
                <w:sz w:val="22"/>
                <w:szCs w:val="22"/>
              </w:rPr>
              <w:t>Board of Director, OPG</w:t>
            </w:r>
          </w:p>
          <w:p w14:paraId="309D62EF" w14:textId="6AC72F1D" w:rsidR="003963CD" w:rsidRPr="006E0BD9" w:rsidRDefault="006D5B22" w:rsidP="00E06F44">
            <w:pPr>
              <w:rPr>
                <w:rFonts w:ascii="Calibri" w:hAnsi="Calibri" w:cs="Calibri"/>
                <w:sz w:val="22"/>
                <w:szCs w:val="22"/>
              </w:rPr>
            </w:pPr>
            <w:r>
              <w:rPr>
                <w:rFonts w:ascii="Calibri" w:hAnsi="Calibri" w:cs="Calibri"/>
                <w:sz w:val="22"/>
                <w:szCs w:val="22"/>
              </w:rPr>
              <w:t xml:space="preserve">Membership Lead, CNS </w:t>
            </w:r>
            <w:r w:rsidR="003963CD" w:rsidRPr="006E0BD9">
              <w:rPr>
                <w:rFonts w:ascii="Calibri" w:hAnsi="Calibri" w:cs="Calibri"/>
                <w:sz w:val="22"/>
                <w:szCs w:val="22"/>
              </w:rPr>
              <w:t xml:space="preserve"> </w:t>
            </w:r>
          </w:p>
        </w:tc>
        <w:tc>
          <w:tcPr>
            <w:tcW w:w="2030" w:type="dxa"/>
            <w:shd w:val="clear" w:color="auto" w:fill="auto"/>
          </w:tcPr>
          <w:p w14:paraId="20E92F16" w14:textId="096746D9" w:rsidR="003963CD" w:rsidRPr="006E0BD9" w:rsidRDefault="003963CD" w:rsidP="003963CD">
            <w:pPr>
              <w:rPr>
                <w:rFonts w:ascii="Calibri" w:hAnsi="Calibri" w:cs="Calibri"/>
                <w:sz w:val="22"/>
                <w:szCs w:val="22"/>
              </w:rPr>
            </w:pPr>
            <w:r w:rsidRPr="006E0BD9">
              <w:rPr>
                <w:rFonts w:ascii="Calibri" w:hAnsi="Calibri" w:cs="Calibri"/>
                <w:sz w:val="22"/>
                <w:szCs w:val="22"/>
              </w:rPr>
              <w:t xml:space="preserve">Canadian Nuclear Society </w:t>
            </w:r>
          </w:p>
        </w:tc>
        <w:tc>
          <w:tcPr>
            <w:tcW w:w="1308" w:type="dxa"/>
            <w:shd w:val="clear" w:color="auto" w:fill="auto"/>
          </w:tcPr>
          <w:p w14:paraId="2CC024AD" w14:textId="37F11C4B" w:rsidR="003963CD" w:rsidRPr="006E0BD9" w:rsidRDefault="006D5B22" w:rsidP="00E06F44">
            <w:pPr>
              <w:rPr>
                <w:rFonts w:ascii="Calibri" w:hAnsi="Calibri" w:cs="Calibri"/>
                <w:sz w:val="22"/>
                <w:szCs w:val="22"/>
              </w:rPr>
            </w:pPr>
            <w:r w:rsidRPr="00483FD5">
              <w:rPr>
                <w:rFonts w:ascii="Calibri" w:hAnsi="Calibri" w:cs="Calibri"/>
                <w:sz w:val="22"/>
                <w:szCs w:val="22"/>
              </w:rPr>
              <w:t>Feb 202</w:t>
            </w:r>
            <w:r>
              <w:rPr>
                <w:rFonts w:ascii="Calibri" w:hAnsi="Calibri" w:cs="Calibri"/>
                <w:sz w:val="22"/>
                <w:szCs w:val="22"/>
              </w:rPr>
              <w:t>4</w:t>
            </w:r>
          </w:p>
        </w:tc>
      </w:tr>
      <w:tr w:rsidR="00F84D69" w:rsidRPr="00700187" w14:paraId="425401DC" w14:textId="77777777" w:rsidTr="008101EA">
        <w:trPr>
          <w:cantSplit/>
          <w:jc w:val="center"/>
        </w:trPr>
        <w:tc>
          <w:tcPr>
            <w:tcW w:w="3834" w:type="dxa"/>
          </w:tcPr>
          <w:p w14:paraId="370B1F7C" w14:textId="77777777" w:rsidR="00F84D69" w:rsidRDefault="00F84D69" w:rsidP="00E06F44">
            <w:pPr>
              <w:rPr>
                <w:rFonts w:ascii="Calibri" w:hAnsi="Calibri" w:cs="Calibri"/>
                <w:sz w:val="22"/>
                <w:szCs w:val="22"/>
              </w:rPr>
            </w:pPr>
            <w:r>
              <w:rPr>
                <w:rFonts w:ascii="Calibri" w:hAnsi="Calibri" w:cs="Calibri"/>
                <w:sz w:val="22"/>
                <w:szCs w:val="22"/>
              </w:rPr>
              <w:t>Ho Nieh</w:t>
            </w:r>
          </w:p>
          <w:p w14:paraId="1272A7F0" w14:textId="52136F36" w:rsidR="009F689E" w:rsidRPr="003963CD" w:rsidRDefault="000201E1" w:rsidP="000201E1">
            <w:pPr>
              <w:rPr>
                <w:rFonts w:ascii="Calibri" w:hAnsi="Calibri" w:cs="Calibri"/>
                <w:sz w:val="22"/>
                <w:szCs w:val="22"/>
              </w:rPr>
            </w:pPr>
            <w:r>
              <w:rPr>
                <w:rFonts w:ascii="Calibri" w:hAnsi="Calibri" w:cs="Calibri"/>
                <w:sz w:val="22"/>
                <w:szCs w:val="22"/>
              </w:rPr>
              <w:t xml:space="preserve"> </w:t>
            </w:r>
          </w:p>
        </w:tc>
        <w:tc>
          <w:tcPr>
            <w:tcW w:w="2178" w:type="dxa"/>
          </w:tcPr>
          <w:p w14:paraId="53A16B04" w14:textId="7B30415D" w:rsidR="00F84D69" w:rsidRPr="003963CD" w:rsidRDefault="00DB301D" w:rsidP="00E06F44">
            <w:pPr>
              <w:rPr>
                <w:rFonts w:ascii="Calibri" w:hAnsi="Calibri" w:cs="Calibri"/>
                <w:sz w:val="22"/>
                <w:szCs w:val="22"/>
              </w:rPr>
            </w:pPr>
            <w:r>
              <w:rPr>
                <w:rFonts w:ascii="Calibri" w:hAnsi="Calibri" w:cs="Calibri"/>
                <w:sz w:val="22"/>
                <w:szCs w:val="22"/>
              </w:rPr>
              <w:t>VP of Regulatory Affairs</w:t>
            </w:r>
          </w:p>
        </w:tc>
        <w:tc>
          <w:tcPr>
            <w:tcW w:w="2030" w:type="dxa"/>
          </w:tcPr>
          <w:p w14:paraId="72936792" w14:textId="489696C3" w:rsidR="00F84D69" w:rsidRDefault="00DB301D" w:rsidP="003963CD">
            <w:pPr>
              <w:rPr>
                <w:rFonts w:ascii="Calibri" w:hAnsi="Calibri" w:cs="Calibri"/>
                <w:sz w:val="22"/>
                <w:szCs w:val="22"/>
              </w:rPr>
            </w:pPr>
            <w:r>
              <w:rPr>
                <w:rFonts w:ascii="Calibri" w:hAnsi="Calibri" w:cs="Calibri"/>
                <w:sz w:val="22"/>
                <w:szCs w:val="22"/>
              </w:rPr>
              <w:t xml:space="preserve">Southern Company </w:t>
            </w:r>
          </w:p>
        </w:tc>
        <w:tc>
          <w:tcPr>
            <w:tcW w:w="1308" w:type="dxa"/>
          </w:tcPr>
          <w:p w14:paraId="1BF93431" w14:textId="798E7381" w:rsidR="00F84D69" w:rsidRDefault="00DB301D" w:rsidP="00E06F44">
            <w:pPr>
              <w:rPr>
                <w:rFonts w:ascii="Calibri" w:hAnsi="Calibri" w:cs="Calibri"/>
                <w:sz w:val="22"/>
                <w:szCs w:val="22"/>
              </w:rPr>
            </w:pPr>
            <w:r>
              <w:rPr>
                <w:rFonts w:ascii="Calibri" w:hAnsi="Calibri" w:cs="Calibri"/>
                <w:sz w:val="22"/>
                <w:szCs w:val="22"/>
              </w:rPr>
              <w:t>April 2022</w:t>
            </w:r>
          </w:p>
        </w:tc>
      </w:tr>
      <w:tr w:rsidR="00B50053" w:rsidRPr="00700187" w14:paraId="18506378" w14:textId="77777777" w:rsidTr="008101EA">
        <w:trPr>
          <w:cantSplit/>
          <w:jc w:val="center"/>
        </w:trPr>
        <w:tc>
          <w:tcPr>
            <w:tcW w:w="3834" w:type="dxa"/>
          </w:tcPr>
          <w:p w14:paraId="59FBEB3F" w14:textId="5CAAFB46" w:rsidR="00E13B89" w:rsidRPr="0025043C" w:rsidRDefault="007D0923" w:rsidP="00E06F44">
            <w:pPr>
              <w:rPr>
                <w:rFonts w:ascii="Calibri" w:hAnsi="Calibri" w:cs="Calibri"/>
                <w:sz w:val="22"/>
                <w:szCs w:val="22"/>
              </w:rPr>
            </w:pPr>
            <w:proofErr w:type="spellStart"/>
            <w:r w:rsidRPr="0025043C">
              <w:rPr>
                <w:rFonts w:ascii="Calibri" w:hAnsi="Calibri" w:cs="Calibri"/>
                <w:sz w:val="22"/>
                <w:szCs w:val="22"/>
              </w:rPr>
              <w:t>Rounette</w:t>
            </w:r>
            <w:proofErr w:type="spellEnd"/>
            <w:r w:rsidRPr="0025043C">
              <w:rPr>
                <w:rFonts w:ascii="Calibri" w:hAnsi="Calibri" w:cs="Calibri"/>
                <w:sz w:val="22"/>
                <w:szCs w:val="22"/>
              </w:rPr>
              <w:t xml:space="preserve"> Nader </w:t>
            </w:r>
          </w:p>
          <w:p w14:paraId="490D0C5D" w14:textId="73109141" w:rsidR="00E13B89" w:rsidRPr="0025043C" w:rsidRDefault="00E13B89" w:rsidP="00015881">
            <w:pPr>
              <w:rPr>
                <w:rFonts w:ascii="Calibri" w:hAnsi="Calibri" w:cs="Calibri"/>
                <w:sz w:val="22"/>
                <w:szCs w:val="22"/>
              </w:rPr>
            </w:pPr>
          </w:p>
        </w:tc>
        <w:tc>
          <w:tcPr>
            <w:tcW w:w="2178" w:type="dxa"/>
          </w:tcPr>
          <w:p w14:paraId="14A0240E" w14:textId="2C3F623C" w:rsidR="00B50053" w:rsidRPr="0025043C" w:rsidRDefault="0025043C" w:rsidP="00E06F44">
            <w:pPr>
              <w:rPr>
                <w:rFonts w:ascii="Calibri" w:hAnsi="Calibri" w:cs="Calibri"/>
                <w:sz w:val="22"/>
                <w:szCs w:val="22"/>
              </w:rPr>
            </w:pPr>
            <w:r w:rsidRPr="0025043C">
              <w:rPr>
                <w:rFonts w:ascii="Calibri" w:hAnsi="Calibri" w:cs="Calibri"/>
                <w:sz w:val="22"/>
                <w:szCs w:val="22"/>
              </w:rPr>
              <w:t xml:space="preserve">VP New Nuclear Generation and License Renewal </w:t>
            </w:r>
          </w:p>
        </w:tc>
        <w:tc>
          <w:tcPr>
            <w:tcW w:w="2030" w:type="dxa"/>
          </w:tcPr>
          <w:p w14:paraId="5E93DF83" w14:textId="05F984D1" w:rsidR="00B50053" w:rsidRPr="00E13B89" w:rsidRDefault="00D71BFE" w:rsidP="003963CD">
            <w:pPr>
              <w:rPr>
                <w:rFonts w:ascii="Calibri" w:hAnsi="Calibri" w:cs="Calibri"/>
                <w:sz w:val="22"/>
                <w:szCs w:val="22"/>
              </w:rPr>
            </w:pPr>
            <w:r w:rsidRPr="00E13B89">
              <w:rPr>
                <w:rFonts w:ascii="Calibri" w:hAnsi="Calibri" w:cs="Calibri"/>
                <w:sz w:val="22"/>
                <w:szCs w:val="22"/>
              </w:rPr>
              <w:t>Duke Energy</w:t>
            </w:r>
          </w:p>
        </w:tc>
        <w:tc>
          <w:tcPr>
            <w:tcW w:w="1308" w:type="dxa"/>
          </w:tcPr>
          <w:p w14:paraId="69F287CB" w14:textId="7529BCCE" w:rsidR="00B50053" w:rsidRPr="00E13B89" w:rsidRDefault="00E13B89" w:rsidP="00E06F44">
            <w:pPr>
              <w:rPr>
                <w:rFonts w:ascii="Calibri" w:hAnsi="Calibri" w:cs="Calibri"/>
                <w:sz w:val="22"/>
                <w:szCs w:val="22"/>
              </w:rPr>
            </w:pPr>
            <w:r>
              <w:rPr>
                <w:rFonts w:ascii="Calibri" w:hAnsi="Calibri" w:cs="Calibri"/>
                <w:sz w:val="22"/>
                <w:szCs w:val="22"/>
              </w:rPr>
              <w:t>Feb 2024</w:t>
            </w:r>
          </w:p>
        </w:tc>
      </w:tr>
      <w:tr w:rsidR="00076701" w:rsidRPr="00700187" w14:paraId="28215028" w14:textId="77777777" w:rsidTr="008101EA">
        <w:trPr>
          <w:cantSplit/>
          <w:jc w:val="center"/>
        </w:trPr>
        <w:tc>
          <w:tcPr>
            <w:tcW w:w="3834" w:type="dxa"/>
          </w:tcPr>
          <w:p w14:paraId="7942C3FC" w14:textId="4C804211" w:rsidR="00015881" w:rsidRPr="00963B52" w:rsidRDefault="002637FC" w:rsidP="00015881">
            <w:pPr>
              <w:rPr>
                <w:rFonts w:ascii="Calibri" w:hAnsi="Calibri" w:cs="Calibri"/>
                <w:sz w:val="22"/>
                <w:szCs w:val="22"/>
              </w:rPr>
            </w:pPr>
            <w:r>
              <w:rPr>
                <w:rFonts w:ascii="Calibri" w:hAnsi="Calibri" w:cs="Calibri"/>
                <w:sz w:val="22"/>
                <w:szCs w:val="22"/>
              </w:rPr>
              <w:t xml:space="preserve">John </w:t>
            </w:r>
            <w:r w:rsidR="002E1942">
              <w:rPr>
                <w:rFonts w:ascii="Calibri" w:hAnsi="Calibri" w:cs="Calibri"/>
                <w:sz w:val="22"/>
                <w:szCs w:val="22"/>
              </w:rPr>
              <w:t>Di</w:t>
            </w:r>
            <w:r>
              <w:rPr>
                <w:rFonts w:ascii="Calibri" w:hAnsi="Calibri" w:cs="Calibri"/>
                <w:sz w:val="22"/>
                <w:szCs w:val="22"/>
              </w:rPr>
              <w:t>nelli</w:t>
            </w:r>
            <w:r w:rsidR="00963B52">
              <w:rPr>
                <w:rFonts w:ascii="Calibri" w:hAnsi="Calibri" w:cs="Calibri"/>
                <w:sz w:val="22"/>
                <w:szCs w:val="22"/>
              </w:rPr>
              <w:t xml:space="preserve"> </w:t>
            </w:r>
          </w:p>
          <w:p w14:paraId="4B2B7BB4" w14:textId="3747979E" w:rsidR="00963B52" w:rsidRPr="00963B52" w:rsidRDefault="00963B52" w:rsidP="00E06F44">
            <w:pPr>
              <w:rPr>
                <w:rFonts w:ascii="Calibri" w:hAnsi="Calibri" w:cs="Calibri"/>
                <w:sz w:val="22"/>
                <w:szCs w:val="22"/>
              </w:rPr>
            </w:pPr>
          </w:p>
        </w:tc>
        <w:tc>
          <w:tcPr>
            <w:tcW w:w="2178" w:type="dxa"/>
          </w:tcPr>
          <w:p w14:paraId="5E357CD5" w14:textId="423854E9" w:rsidR="00076701" w:rsidRDefault="00076701" w:rsidP="00E06F44">
            <w:pPr>
              <w:rPr>
                <w:rFonts w:ascii="Calibri" w:hAnsi="Calibri" w:cs="Calibri"/>
                <w:sz w:val="22"/>
                <w:szCs w:val="22"/>
              </w:rPr>
            </w:pPr>
            <w:r>
              <w:rPr>
                <w:rFonts w:ascii="Calibri" w:hAnsi="Calibri" w:cs="Calibri"/>
                <w:sz w:val="22"/>
                <w:szCs w:val="22"/>
              </w:rPr>
              <w:t>COO of Nuclear Operations</w:t>
            </w:r>
          </w:p>
        </w:tc>
        <w:tc>
          <w:tcPr>
            <w:tcW w:w="2030" w:type="dxa"/>
          </w:tcPr>
          <w:p w14:paraId="4502EC6B" w14:textId="4D2F3481" w:rsidR="00076701" w:rsidRDefault="00076701" w:rsidP="003963CD">
            <w:pPr>
              <w:rPr>
                <w:rFonts w:ascii="Calibri" w:hAnsi="Calibri" w:cs="Calibri"/>
                <w:sz w:val="22"/>
                <w:szCs w:val="22"/>
              </w:rPr>
            </w:pPr>
            <w:r>
              <w:rPr>
                <w:rFonts w:ascii="Calibri" w:hAnsi="Calibri" w:cs="Calibri"/>
                <w:sz w:val="22"/>
                <w:szCs w:val="22"/>
              </w:rPr>
              <w:t>Entergy</w:t>
            </w:r>
          </w:p>
        </w:tc>
        <w:tc>
          <w:tcPr>
            <w:tcW w:w="1308" w:type="dxa"/>
          </w:tcPr>
          <w:p w14:paraId="1C349413" w14:textId="14DF08A2" w:rsidR="00076701" w:rsidRDefault="003645E0" w:rsidP="00E06F44">
            <w:pPr>
              <w:rPr>
                <w:rFonts w:ascii="Calibri" w:hAnsi="Calibri" w:cs="Calibri"/>
                <w:sz w:val="22"/>
                <w:szCs w:val="22"/>
              </w:rPr>
            </w:pPr>
            <w:r>
              <w:rPr>
                <w:rFonts w:ascii="Calibri" w:hAnsi="Calibri" w:cs="Calibri"/>
                <w:sz w:val="22"/>
                <w:szCs w:val="22"/>
              </w:rPr>
              <w:t>March</w:t>
            </w:r>
            <w:r w:rsidR="00D90D04">
              <w:rPr>
                <w:rFonts w:ascii="Calibri" w:hAnsi="Calibri" w:cs="Calibri"/>
                <w:sz w:val="22"/>
                <w:szCs w:val="22"/>
              </w:rPr>
              <w:t xml:space="preserve"> 202</w:t>
            </w:r>
            <w:r>
              <w:rPr>
                <w:rFonts w:ascii="Calibri" w:hAnsi="Calibri" w:cs="Calibri"/>
                <w:sz w:val="22"/>
                <w:szCs w:val="22"/>
              </w:rPr>
              <w:t>3</w:t>
            </w:r>
          </w:p>
        </w:tc>
      </w:tr>
      <w:tr w:rsidR="00FF7D37" w:rsidRPr="00700187" w14:paraId="6D2FFD8A" w14:textId="77777777" w:rsidTr="008101EA">
        <w:trPr>
          <w:cantSplit/>
          <w:jc w:val="center"/>
        </w:trPr>
        <w:tc>
          <w:tcPr>
            <w:tcW w:w="3834" w:type="dxa"/>
          </w:tcPr>
          <w:p w14:paraId="20CA15DF" w14:textId="38FDA234" w:rsidR="00FF7D37" w:rsidRDefault="00FF7D37" w:rsidP="00E06F44">
            <w:pPr>
              <w:rPr>
                <w:rFonts w:ascii="Calibri" w:hAnsi="Calibri" w:cs="Calibri"/>
                <w:sz w:val="22"/>
                <w:szCs w:val="22"/>
              </w:rPr>
            </w:pPr>
            <w:r>
              <w:rPr>
                <w:rFonts w:ascii="Calibri" w:hAnsi="Calibri" w:cs="Calibri"/>
                <w:sz w:val="22"/>
                <w:szCs w:val="22"/>
              </w:rPr>
              <w:t xml:space="preserve">Frank Sturniolo </w:t>
            </w:r>
          </w:p>
        </w:tc>
        <w:tc>
          <w:tcPr>
            <w:tcW w:w="2178" w:type="dxa"/>
          </w:tcPr>
          <w:p w14:paraId="03B5D5D2" w14:textId="66420F9D" w:rsidR="00FF7D37" w:rsidRDefault="00FF7D37" w:rsidP="00E06F44">
            <w:pPr>
              <w:rPr>
                <w:rFonts w:ascii="Calibri" w:hAnsi="Calibri" w:cs="Calibri"/>
                <w:sz w:val="22"/>
                <w:szCs w:val="22"/>
              </w:rPr>
            </w:pPr>
            <w:r>
              <w:rPr>
                <w:rFonts w:ascii="Calibri" w:hAnsi="Calibri" w:cs="Calibri"/>
                <w:sz w:val="22"/>
                <w:szCs w:val="22"/>
              </w:rPr>
              <w:t>VP Governance &amp; Oversight</w:t>
            </w:r>
          </w:p>
        </w:tc>
        <w:tc>
          <w:tcPr>
            <w:tcW w:w="2030" w:type="dxa"/>
          </w:tcPr>
          <w:p w14:paraId="71D8898A" w14:textId="0FA5F5A3" w:rsidR="00FF7D37" w:rsidRDefault="00FF7D37" w:rsidP="003963CD">
            <w:pPr>
              <w:rPr>
                <w:rFonts w:ascii="Calibri" w:hAnsi="Calibri" w:cs="Calibri"/>
                <w:sz w:val="22"/>
                <w:szCs w:val="22"/>
              </w:rPr>
            </w:pPr>
            <w:r>
              <w:rPr>
                <w:rFonts w:ascii="Calibri" w:hAnsi="Calibri" w:cs="Calibri"/>
                <w:sz w:val="22"/>
                <w:szCs w:val="22"/>
              </w:rPr>
              <w:t>Constellation</w:t>
            </w:r>
          </w:p>
        </w:tc>
        <w:tc>
          <w:tcPr>
            <w:tcW w:w="1308" w:type="dxa"/>
          </w:tcPr>
          <w:p w14:paraId="1B217270" w14:textId="032F8728" w:rsidR="00FF7D37" w:rsidRDefault="00C129DD" w:rsidP="00E06F44">
            <w:pPr>
              <w:rPr>
                <w:rFonts w:ascii="Calibri" w:hAnsi="Calibri" w:cs="Calibri"/>
                <w:sz w:val="22"/>
                <w:szCs w:val="22"/>
              </w:rPr>
            </w:pPr>
            <w:r>
              <w:rPr>
                <w:rFonts w:ascii="Calibri" w:hAnsi="Calibri" w:cs="Calibri"/>
                <w:sz w:val="22"/>
                <w:szCs w:val="22"/>
              </w:rPr>
              <w:t>October 2022</w:t>
            </w:r>
          </w:p>
        </w:tc>
      </w:tr>
      <w:tr w:rsidR="00D84901" w:rsidRPr="00700187" w14:paraId="1AA098ED" w14:textId="77777777" w:rsidTr="008101EA">
        <w:trPr>
          <w:cantSplit/>
          <w:jc w:val="center"/>
        </w:trPr>
        <w:tc>
          <w:tcPr>
            <w:tcW w:w="3834" w:type="dxa"/>
          </w:tcPr>
          <w:p w14:paraId="54F9434A" w14:textId="75446E8B" w:rsidR="00762045" w:rsidRDefault="00D84901" w:rsidP="00E06F44">
            <w:pPr>
              <w:rPr>
                <w:rFonts w:ascii="Calibri" w:hAnsi="Calibri" w:cs="Calibri"/>
                <w:sz w:val="22"/>
                <w:szCs w:val="22"/>
              </w:rPr>
            </w:pPr>
            <w:r>
              <w:rPr>
                <w:rFonts w:ascii="Calibri" w:hAnsi="Calibri" w:cs="Calibri"/>
                <w:sz w:val="22"/>
                <w:szCs w:val="22"/>
              </w:rPr>
              <w:t xml:space="preserve">Gary </w:t>
            </w:r>
            <w:proofErr w:type="spellStart"/>
            <w:r>
              <w:rPr>
                <w:rFonts w:ascii="Calibri" w:hAnsi="Calibri" w:cs="Calibri"/>
                <w:sz w:val="22"/>
                <w:szCs w:val="22"/>
              </w:rPr>
              <w:t>Mignogna</w:t>
            </w:r>
            <w:proofErr w:type="spellEnd"/>
            <w:r w:rsidR="00762045">
              <w:rPr>
                <w:rFonts w:ascii="Calibri" w:hAnsi="Calibri" w:cs="Calibri"/>
                <w:sz w:val="22"/>
                <w:szCs w:val="22"/>
              </w:rPr>
              <w:t xml:space="preserve"> </w:t>
            </w:r>
          </w:p>
        </w:tc>
        <w:tc>
          <w:tcPr>
            <w:tcW w:w="2178" w:type="dxa"/>
          </w:tcPr>
          <w:p w14:paraId="7997416D" w14:textId="2C2F3E41" w:rsidR="00D84901" w:rsidRDefault="002A682F" w:rsidP="00E06F44">
            <w:pPr>
              <w:rPr>
                <w:rFonts w:ascii="Calibri" w:hAnsi="Calibri" w:cs="Calibri"/>
                <w:sz w:val="22"/>
                <w:szCs w:val="22"/>
              </w:rPr>
            </w:pPr>
            <w:r>
              <w:rPr>
                <w:rFonts w:ascii="Calibri" w:hAnsi="Calibri" w:cs="Calibri"/>
                <w:sz w:val="22"/>
                <w:szCs w:val="22"/>
              </w:rPr>
              <w:t>President &amp; CEO</w:t>
            </w:r>
            <w:r w:rsidR="006D5B22">
              <w:rPr>
                <w:rFonts w:ascii="Calibri" w:hAnsi="Calibri" w:cs="Calibri"/>
                <w:sz w:val="22"/>
                <w:szCs w:val="22"/>
              </w:rPr>
              <w:t xml:space="preserve"> (Retired)</w:t>
            </w:r>
          </w:p>
        </w:tc>
        <w:tc>
          <w:tcPr>
            <w:tcW w:w="2030" w:type="dxa"/>
          </w:tcPr>
          <w:p w14:paraId="3AB5E0BE" w14:textId="4486B333" w:rsidR="00D84901" w:rsidRDefault="002A682F" w:rsidP="003963CD">
            <w:pPr>
              <w:rPr>
                <w:rFonts w:ascii="Calibri" w:hAnsi="Calibri" w:cs="Calibri"/>
                <w:sz w:val="22"/>
                <w:szCs w:val="22"/>
              </w:rPr>
            </w:pPr>
            <w:r>
              <w:rPr>
                <w:rFonts w:ascii="Calibri" w:hAnsi="Calibri" w:cs="Calibri"/>
                <w:sz w:val="22"/>
                <w:szCs w:val="22"/>
              </w:rPr>
              <w:t>Framatome Inc.</w:t>
            </w:r>
          </w:p>
        </w:tc>
        <w:tc>
          <w:tcPr>
            <w:tcW w:w="1308" w:type="dxa"/>
          </w:tcPr>
          <w:p w14:paraId="6E7BB376" w14:textId="44BE382B" w:rsidR="00D84901" w:rsidRDefault="002A682F" w:rsidP="00E06F44">
            <w:pPr>
              <w:rPr>
                <w:rFonts w:ascii="Calibri" w:hAnsi="Calibri" w:cs="Calibri"/>
                <w:sz w:val="22"/>
                <w:szCs w:val="22"/>
              </w:rPr>
            </w:pPr>
            <w:r>
              <w:rPr>
                <w:rFonts w:ascii="Calibri" w:hAnsi="Calibri" w:cs="Calibri"/>
                <w:sz w:val="22"/>
                <w:szCs w:val="22"/>
              </w:rPr>
              <w:t>Jan 2023</w:t>
            </w:r>
          </w:p>
        </w:tc>
      </w:tr>
      <w:tr w:rsidR="00351BA8" w:rsidRPr="00700187" w14:paraId="6ADE2236" w14:textId="77777777" w:rsidTr="008101EA">
        <w:trPr>
          <w:cantSplit/>
          <w:jc w:val="center"/>
        </w:trPr>
        <w:tc>
          <w:tcPr>
            <w:tcW w:w="3834" w:type="dxa"/>
          </w:tcPr>
          <w:p w14:paraId="65854D3E" w14:textId="1348E133" w:rsidR="00351BA8" w:rsidRDefault="00351BA8" w:rsidP="00015881">
            <w:pPr>
              <w:rPr>
                <w:rFonts w:ascii="Calibri" w:hAnsi="Calibri" w:cs="Calibri"/>
                <w:sz w:val="22"/>
                <w:szCs w:val="22"/>
              </w:rPr>
            </w:pPr>
            <w:r>
              <w:rPr>
                <w:rFonts w:ascii="Calibri" w:hAnsi="Calibri" w:cs="Calibri"/>
                <w:sz w:val="22"/>
                <w:szCs w:val="22"/>
              </w:rPr>
              <w:t>Nicolle Butcher</w:t>
            </w:r>
            <w:r w:rsidR="00A74955">
              <w:rPr>
                <w:rFonts w:ascii="Calibri" w:hAnsi="Calibri" w:cs="Calibri"/>
                <w:sz w:val="22"/>
                <w:szCs w:val="22"/>
              </w:rPr>
              <w:t xml:space="preserve"> </w:t>
            </w:r>
          </w:p>
        </w:tc>
        <w:tc>
          <w:tcPr>
            <w:tcW w:w="2178" w:type="dxa"/>
          </w:tcPr>
          <w:p w14:paraId="45F12D8C" w14:textId="7F3E0655" w:rsidR="00351BA8" w:rsidRDefault="00253F6F" w:rsidP="00E06F44">
            <w:pPr>
              <w:rPr>
                <w:rFonts w:ascii="Calibri" w:hAnsi="Calibri" w:cs="Calibri"/>
                <w:sz w:val="22"/>
                <w:szCs w:val="22"/>
              </w:rPr>
            </w:pPr>
            <w:r>
              <w:rPr>
                <w:rFonts w:ascii="Calibri" w:hAnsi="Calibri" w:cs="Calibri"/>
                <w:sz w:val="22"/>
                <w:szCs w:val="22"/>
              </w:rPr>
              <w:t>Chief Operating Officer</w:t>
            </w:r>
          </w:p>
        </w:tc>
        <w:tc>
          <w:tcPr>
            <w:tcW w:w="2030" w:type="dxa"/>
          </w:tcPr>
          <w:p w14:paraId="506D2E86" w14:textId="3EEFE312" w:rsidR="00351BA8" w:rsidRDefault="002B32A8" w:rsidP="003963CD">
            <w:pPr>
              <w:rPr>
                <w:rFonts w:ascii="Calibri" w:hAnsi="Calibri" w:cs="Calibri"/>
                <w:sz w:val="22"/>
                <w:szCs w:val="22"/>
              </w:rPr>
            </w:pPr>
            <w:r>
              <w:rPr>
                <w:rFonts w:ascii="Calibri" w:hAnsi="Calibri" w:cs="Calibri"/>
                <w:sz w:val="22"/>
                <w:szCs w:val="22"/>
              </w:rPr>
              <w:t>Ontario Power Generation</w:t>
            </w:r>
          </w:p>
        </w:tc>
        <w:tc>
          <w:tcPr>
            <w:tcW w:w="1308" w:type="dxa"/>
          </w:tcPr>
          <w:p w14:paraId="079E9C48" w14:textId="1D254E6E" w:rsidR="00351BA8" w:rsidRDefault="002B32A8" w:rsidP="00E06F44">
            <w:pPr>
              <w:rPr>
                <w:rFonts w:ascii="Calibri" w:hAnsi="Calibri" w:cs="Calibri"/>
                <w:sz w:val="22"/>
                <w:szCs w:val="22"/>
              </w:rPr>
            </w:pPr>
            <w:r>
              <w:rPr>
                <w:rFonts w:ascii="Calibri" w:hAnsi="Calibri" w:cs="Calibri"/>
                <w:sz w:val="22"/>
                <w:szCs w:val="22"/>
              </w:rPr>
              <w:t>Jan 2023</w:t>
            </w:r>
          </w:p>
        </w:tc>
      </w:tr>
    </w:tbl>
    <w:p w14:paraId="00F99894" w14:textId="77777777" w:rsidR="004662EB" w:rsidRDefault="004662EB" w:rsidP="00AF00DC">
      <w:pPr>
        <w:autoSpaceDE w:val="0"/>
        <w:autoSpaceDN w:val="0"/>
        <w:adjustRightInd w:val="0"/>
        <w:spacing w:line="240" w:lineRule="atLeast"/>
        <w:rPr>
          <w:rFonts w:ascii="Calibri" w:hAnsi="Calibri" w:cs="Calibri"/>
          <w:b/>
          <w:color w:val="000000"/>
          <w:sz w:val="22"/>
          <w:szCs w:val="22"/>
        </w:rPr>
      </w:pPr>
    </w:p>
    <w:p w14:paraId="70ED797F" w14:textId="114AE32B" w:rsidR="0099411C" w:rsidRPr="000C46AD" w:rsidRDefault="0099411C" w:rsidP="00AF00DC">
      <w:pPr>
        <w:autoSpaceDE w:val="0"/>
        <w:autoSpaceDN w:val="0"/>
        <w:adjustRightInd w:val="0"/>
        <w:spacing w:line="240" w:lineRule="atLeast"/>
        <w:rPr>
          <w:rFonts w:ascii="Calibri" w:hAnsi="Calibri" w:cs="Calibri"/>
          <w:b/>
          <w:color w:val="000000"/>
          <w:sz w:val="22"/>
          <w:szCs w:val="22"/>
        </w:rPr>
      </w:pPr>
      <w:r w:rsidRPr="000C46AD">
        <w:rPr>
          <w:rFonts w:ascii="Calibri" w:hAnsi="Calibri" w:cs="Calibri"/>
          <w:b/>
          <w:color w:val="000000"/>
          <w:sz w:val="22"/>
          <w:szCs w:val="22"/>
        </w:rPr>
        <w:t>Roles and Responsibilities</w:t>
      </w:r>
    </w:p>
    <w:p w14:paraId="615AFADD" w14:textId="2EA71F4C" w:rsidR="0099411C" w:rsidRDefault="0099411C" w:rsidP="00BD4F24">
      <w:pPr>
        <w:numPr>
          <w:ilvl w:val="0"/>
          <w:numId w:val="19"/>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sidRPr="000C46AD">
        <w:rPr>
          <w:rFonts w:ascii="Calibri" w:hAnsi="Calibri" w:cs="Calibri"/>
          <w:color w:val="000000"/>
          <w:sz w:val="22"/>
          <w:szCs w:val="22"/>
        </w:rPr>
        <w:t xml:space="preserve">The NAYGN President is responsible for managing the relations of NAYGN with the EAC.  This includes </w:t>
      </w:r>
      <w:r>
        <w:rPr>
          <w:rFonts w:ascii="Calibri" w:hAnsi="Calibri" w:cs="Calibri"/>
          <w:color w:val="000000"/>
          <w:sz w:val="22"/>
          <w:szCs w:val="22"/>
        </w:rPr>
        <w:t xml:space="preserve">scheduling and </w:t>
      </w:r>
      <w:r w:rsidRPr="000C46AD">
        <w:rPr>
          <w:rFonts w:ascii="Calibri" w:hAnsi="Calibri" w:cs="Calibri"/>
          <w:color w:val="000000"/>
          <w:sz w:val="22"/>
          <w:szCs w:val="22"/>
        </w:rPr>
        <w:t>conducting at least two EAC meetings annually</w:t>
      </w:r>
      <w:r>
        <w:rPr>
          <w:rFonts w:ascii="Calibri" w:hAnsi="Calibri" w:cs="Calibri"/>
          <w:color w:val="000000"/>
          <w:sz w:val="22"/>
          <w:szCs w:val="22"/>
        </w:rPr>
        <w:t xml:space="preserve"> and providing meeting minutes and </w:t>
      </w:r>
      <w:r w:rsidR="005042C1">
        <w:rPr>
          <w:rFonts w:ascii="Calibri" w:hAnsi="Calibri" w:cs="Calibri"/>
          <w:color w:val="000000"/>
          <w:sz w:val="22"/>
          <w:szCs w:val="22"/>
        </w:rPr>
        <w:t>follow-up</w:t>
      </w:r>
      <w:r>
        <w:rPr>
          <w:rFonts w:ascii="Calibri" w:hAnsi="Calibri" w:cs="Calibri"/>
          <w:color w:val="000000"/>
          <w:sz w:val="22"/>
          <w:szCs w:val="22"/>
        </w:rPr>
        <w:t xml:space="preserve"> as needed</w:t>
      </w:r>
      <w:r w:rsidRPr="000C46AD">
        <w:rPr>
          <w:rFonts w:ascii="Calibri" w:hAnsi="Calibri" w:cs="Calibri"/>
          <w:color w:val="000000"/>
          <w:sz w:val="22"/>
          <w:szCs w:val="22"/>
        </w:rPr>
        <w:t>.  It is desirable to have at least one</w:t>
      </w:r>
      <w:r>
        <w:rPr>
          <w:rFonts w:ascii="Calibri" w:hAnsi="Calibri"/>
          <w:color w:val="000000"/>
          <w:sz w:val="22"/>
          <w:szCs w:val="22"/>
        </w:rPr>
        <w:t xml:space="preserve"> meeting per quarter or more if pressing organizational issues arise.  </w:t>
      </w:r>
    </w:p>
    <w:p w14:paraId="7A56E8B1" w14:textId="77777777" w:rsidR="0099411C" w:rsidRPr="00BD4F24" w:rsidRDefault="0099411C" w:rsidP="00F4713F">
      <w:pPr>
        <w:numPr>
          <w:ilvl w:val="1"/>
          <w:numId w:val="19"/>
        </w:numPr>
        <w:autoSpaceDE w:val="0"/>
        <w:autoSpaceDN w:val="0"/>
        <w:adjustRightInd w:val="0"/>
        <w:spacing w:line="240" w:lineRule="atLeast"/>
        <w:jc w:val="both"/>
        <w:rPr>
          <w:rFonts w:ascii="Calibri" w:hAnsi="Calibri"/>
          <w:color w:val="000000"/>
          <w:sz w:val="22"/>
          <w:szCs w:val="22"/>
        </w:rPr>
      </w:pPr>
      <w:r>
        <w:rPr>
          <w:rFonts w:ascii="Calibri" w:hAnsi="Calibri"/>
          <w:color w:val="000000"/>
          <w:sz w:val="22"/>
          <w:szCs w:val="22"/>
        </w:rPr>
        <w:t xml:space="preserve">EAC meetings are normally held via teleconference, with at least one face-to-face meeting per year if possible.  </w:t>
      </w:r>
    </w:p>
    <w:p w14:paraId="7329CA87" w14:textId="77777777" w:rsidR="0099411C" w:rsidRDefault="0099411C" w:rsidP="007E6C3C">
      <w:pPr>
        <w:numPr>
          <w:ilvl w:val="0"/>
          <w:numId w:val="19"/>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Pr>
          <w:rFonts w:ascii="Calibri" w:hAnsi="Calibri"/>
          <w:color w:val="000000"/>
          <w:sz w:val="22"/>
          <w:szCs w:val="22"/>
        </w:rPr>
        <w:t xml:space="preserve">The EAC Chair is responsible for guiding the direction of the committee and providing input to the NAYGN President regarding which topics and issues should be addressed by the committee.  </w:t>
      </w:r>
    </w:p>
    <w:p w14:paraId="254BA38B" w14:textId="77777777" w:rsidR="0099411C" w:rsidRDefault="0099411C" w:rsidP="00D8157E">
      <w:pPr>
        <w:numPr>
          <w:ilvl w:val="1"/>
          <w:numId w:val="19"/>
        </w:numPr>
        <w:autoSpaceDE w:val="0"/>
        <w:autoSpaceDN w:val="0"/>
        <w:adjustRightInd w:val="0"/>
        <w:spacing w:line="240" w:lineRule="atLeast"/>
        <w:jc w:val="both"/>
        <w:rPr>
          <w:rFonts w:ascii="Calibri" w:hAnsi="Calibri"/>
          <w:color w:val="000000"/>
          <w:sz w:val="22"/>
          <w:szCs w:val="22"/>
        </w:rPr>
      </w:pPr>
      <w:r>
        <w:rPr>
          <w:rFonts w:ascii="Calibri" w:hAnsi="Calibri"/>
          <w:color w:val="000000"/>
          <w:sz w:val="22"/>
          <w:szCs w:val="22"/>
        </w:rPr>
        <w:lastRenderedPageBreak/>
        <w:t xml:space="preserve">It is desirable for the EAC Chair to be someone who has a seat on NSIAC.  </w:t>
      </w:r>
    </w:p>
    <w:p w14:paraId="61CDC0C5" w14:textId="77777777" w:rsidR="0099411C" w:rsidRPr="00C07CE9" w:rsidRDefault="0099411C" w:rsidP="00BD4F24">
      <w:pPr>
        <w:numPr>
          <w:ilvl w:val="0"/>
          <w:numId w:val="19"/>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sidRPr="00C07CE9">
        <w:rPr>
          <w:rFonts w:ascii="Calibri" w:hAnsi="Calibri"/>
          <w:color w:val="000000"/>
          <w:sz w:val="22"/>
          <w:szCs w:val="22"/>
        </w:rPr>
        <w:t xml:space="preserve">EAC membership consists of executives and leaders in the nuclear industry who are advocates for NAYGN.  </w:t>
      </w:r>
    </w:p>
    <w:p w14:paraId="2D692507" w14:textId="77777777" w:rsidR="0099411C" w:rsidRPr="00C07CE9" w:rsidRDefault="0099411C" w:rsidP="00BD4F24">
      <w:pPr>
        <w:numPr>
          <w:ilvl w:val="1"/>
          <w:numId w:val="19"/>
        </w:numPr>
        <w:autoSpaceDE w:val="0"/>
        <w:autoSpaceDN w:val="0"/>
        <w:adjustRightInd w:val="0"/>
        <w:spacing w:line="240" w:lineRule="atLeast"/>
        <w:jc w:val="both"/>
        <w:rPr>
          <w:rFonts w:ascii="Calibri" w:hAnsi="Calibri"/>
          <w:color w:val="000000"/>
          <w:sz w:val="22"/>
          <w:szCs w:val="22"/>
        </w:rPr>
      </w:pPr>
      <w:r w:rsidRPr="00C07CE9">
        <w:rPr>
          <w:rFonts w:ascii="Calibri" w:hAnsi="Calibri"/>
          <w:color w:val="000000"/>
          <w:sz w:val="22"/>
          <w:szCs w:val="22"/>
        </w:rPr>
        <w:t>The EAC members</w:t>
      </w:r>
      <w:r w:rsidR="00A7373D">
        <w:rPr>
          <w:rFonts w:ascii="Calibri" w:hAnsi="Calibri"/>
          <w:color w:val="000000"/>
          <w:sz w:val="22"/>
          <w:szCs w:val="22"/>
        </w:rPr>
        <w:t>hip</w:t>
      </w:r>
      <w:r w:rsidRPr="00C07CE9">
        <w:rPr>
          <w:rFonts w:ascii="Calibri" w:hAnsi="Calibri"/>
          <w:color w:val="000000"/>
          <w:sz w:val="22"/>
          <w:szCs w:val="22"/>
        </w:rPr>
        <w:t xml:space="preserve"> </w:t>
      </w:r>
      <w:r w:rsidR="00A7373D">
        <w:rPr>
          <w:rFonts w:ascii="Calibri" w:hAnsi="Calibri"/>
          <w:color w:val="000000"/>
          <w:sz w:val="22"/>
          <w:szCs w:val="22"/>
        </w:rPr>
        <w:t xml:space="preserve">should be reviewed </w:t>
      </w:r>
      <w:r w:rsidR="00600D95">
        <w:rPr>
          <w:rFonts w:ascii="Calibri" w:hAnsi="Calibri"/>
          <w:color w:val="000000"/>
          <w:sz w:val="22"/>
          <w:szCs w:val="22"/>
        </w:rPr>
        <w:t>on an annual basis</w:t>
      </w:r>
      <w:r w:rsidRPr="00C07CE9">
        <w:rPr>
          <w:rFonts w:ascii="Calibri" w:hAnsi="Calibri"/>
          <w:color w:val="000000"/>
          <w:sz w:val="22"/>
          <w:szCs w:val="22"/>
        </w:rPr>
        <w:t xml:space="preserve">.  </w:t>
      </w:r>
    </w:p>
    <w:p w14:paraId="35BE40C1" w14:textId="77777777" w:rsidR="0099411C" w:rsidRPr="00C07CE9" w:rsidRDefault="0099411C" w:rsidP="00C72C3F">
      <w:pPr>
        <w:numPr>
          <w:ilvl w:val="1"/>
          <w:numId w:val="19"/>
        </w:numPr>
        <w:autoSpaceDE w:val="0"/>
        <w:autoSpaceDN w:val="0"/>
        <w:adjustRightInd w:val="0"/>
        <w:spacing w:line="240" w:lineRule="atLeast"/>
        <w:jc w:val="both"/>
        <w:rPr>
          <w:rFonts w:ascii="Calibri" w:hAnsi="Calibri"/>
          <w:color w:val="000000"/>
          <w:sz w:val="22"/>
          <w:szCs w:val="22"/>
        </w:rPr>
      </w:pPr>
      <w:r w:rsidRPr="00C07CE9">
        <w:rPr>
          <w:rFonts w:ascii="Calibri" w:hAnsi="Calibri"/>
          <w:color w:val="000000"/>
          <w:sz w:val="22"/>
          <w:szCs w:val="22"/>
        </w:rPr>
        <w:t>The structure of the EAC should include but not be limited to at least two utility representatives, two academic or research</w:t>
      </w:r>
      <w:r>
        <w:rPr>
          <w:rFonts w:ascii="Calibri" w:hAnsi="Calibri"/>
          <w:color w:val="000000"/>
          <w:sz w:val="22"/>
          <w:szCs w:val="22"/>
        </w:rPr>
        <w:t xml:space="preserve"> representatives, two vendors/</w:t>
      </w:r>
      <w:r w:rsidRPr="00C07CE9">
        <w:rPr>
          <w:rFonts w:ascii="Calibri" w:hAnsi="Calibri"/>
          <w:color w:val="000000"/>
          <w:sz w:val="22"/>
          <w:szCs w:val="22"/>
        </w:rPr>
        <w:t>suppliers</w:t>
      </w:r>
      <w:r>
        <w:rPr>
          <w:rFonts w:ascii="Calibri" w:hAnsi="Calibri"/>
          <w:color w:val="000000"/>
          <w:sz w:val="22"/>
          <w:szCs w:val="22"/>
        </w:rPr>
        <w:t xml:space="preserve"> or engineer constructors</w:t>
      </w:r>
      <w:r w:rsidRPr="00C07CE9">
        <w:rPr>
          <w:rFonts w:ascii="Calibri" w:hAnsi="Calibri"/>
          <w:color w:val="000000"/>
          <w:sz w:val="22"/>
          <w:szCs w:val="22"/>
        </w:rPr>
        <w:t>, one representative from Canada, and one representative from Mexico. Organizations such as NEI, ANS, CNA, and CNS should also have a standing membership seat on the committee.  Representatives should come from a variety of companies and levels within the corporate structure.</w:t>
      </w:r>
    </w:p>
    <w:p w14:paraId="5EC70354" w14:textId="77777777" w:rsidR="0099411C" w:rsidRPr="00C07CE9" w:rsidRDefault="0099411C" w:rsidP="00BD4F24">
      <w:pPr>
        <w:numPr>
          <w:ilvl w:val="1"/>
          <w:numId w:val="19"/>
        </w:numPr>
        <w:autoSpaceDE w:val="0"/>
        <w:autoSpaceDN w:val="0"/>
        <w:adjustRightInd w:val="0"/>
        <w:spacing w:line="240" w:lineRule="atLeast"/>
        <w:jc w:val="both"/>
        <w:rPr>
          <w:rFonts w:ascii="Calibri" w:hAnsi="Calibri"/>
          <w:color w:val="000000"/>
          <w:sz w:val="22"/>
          <w:szCs w:val="22"/>
        </w:rPr>
      </w:pPr>
      <w:r w:rsidRPr="00C07CE9">
        <w:rPr>
          <w:rFonts w:ascii="Calibri" w:hAnsi="Calibri"/>
          <w:color w:val="000000"/>
          <w:sz w:val="22"/>
          <w:szCs w:val="22"/>
        </w:rPr>
        <w:t xml:space="preserve">Former members of the NAYGN EAC serve as long-term counselors.  </w:t>
      </w:r>
    </w:p>
    <w:p w14:paraId="13D797D8" w14:textId="77777777" w:rsidR="0099411C" w:rsidRPr="00C07CE9" w:rsidRDefault="0099411C" w:rsidP="00C07CE9">
      <w:pPr>
        <w:numPr>
          <w:ilvl w:val="1"/>
          <w:numId w:val="19"/>
        </w:numPr>
        <w:autoSpaceDE w:val="0"/>
        <w:autoSpaceDN w:val="0"/>
        <w:adjustRightInd w:val="0"/>
        <w:spacing w:line="240" w:lineRule="atLeast"/>
        <w:jc w:val="both"/>
        <w:rPr>
          <w:rFonts w:ascii="Calibri" w:hAnsi="Calibri"/>
          <w:color w:val="000000"/>
          <w:sz w:val="22"/>
          <w:szCs w:val="22"/>
        </w:rPr>
      </w:pPr>
      <w:r w:rsidRPr="00C07CE9">
        <w:rPr>
          <w:rFonts w:ascii="Calibri" w:hAnsi="Calibri"/>
          <w:color w:val="000000"/>
          <w:sz w:val="22"/>
          <w:szCs w:val="22"/>
        </w:rPr>
        <w:t xml:space="preserve">Nominations for EAC members are to be considered by the EAC Chair, and the NAYGN Vice President, </w:t>
      </w:r>
      <w:proofErr w:type="gramStart"/>
      <w:r w:rsidRPr="00C07CE9">
        <w:rPr>
          <w:rFonts w:ascii="Calibri" w:hAnsi="Calibri"/>
          <w:color w:val="000000"/>
          <w:sz w:val="22"/>
          <w:szCs w:val="22"/>
        </w:rPr>
        <w:t>President</w:t>
      </w:r>
      <w:proofErr w:type="gramEnd"/>
      <w:r w:rsidRPr="00C07CE9">
        <w:rPr>
          <w:rFonts w:ascii="Calibri" w:hAnsi="Calibri"/>
          <w:color w:val="000000"/>
          <w:sz w:val="22"/>
          <w:szCs w:val="22"/>
        </w:rPr>
        <w:t xml:space="preserve"> and Past President.  EAC members are formally appointed by the NAYGN President.  Nominations for EAC are open.</w:t>
      </w:r>
    </w:p>
    <w:p w14:paraId="50E8E347" w14:textId="77777777" w:rsidR="0099411C" w:rsidRDefault="0099411C" w:rsidP="00C07CE9">
      <w:pPr>
        <w:numPr>
          <w:ilvl w:val="0"/>
          <w:numId w:val="19"/>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Pr>
          <w:rFonts w:ascii="Calibri" w:hAnsi="Calibri"/>
          <w:color w:val="000000"/>
          <w:sz w:val="22"/>
          <w:szCs w:val="22"/>
        </w:rPr>
        <w:t xml:space="preserve">EAC meetings are scheduled well in advance, and members are expected to participate.  In an unusual circumstance, a member may delegate someone to participate in his/her place.  </w:t>
      </w:r>
    </w:p>
    <w:p w14:paraId="11640246" w14:textId="77777777" w:rsidR="0099411C" w:rsidRDefault="0099411C" w:rsidP="00C07CE9">
      <w:pPr>
        <w:numPr>
          <w:ilvl w:val="1"/>
          <w:numId w:val="19"/>
        </w:numPr>
        <w:autoSpaceDE w:val="0"/>
        <w:autoSpaceDN w:val="0"/>
        <w:adjustRightInd w:val="0"/>
        <w:spacing w:line="240" w:lineRule="atLeast"/>
        <w:jc w:val="both"/>
        <w:rPr>
          <w:rFonts w:ascii="Calibri" w:hAnsi="Calibri"/>
          <w:color w:val="000000"/>
          <w:sz w:val="22"/>
          <w:szCs w:val="22"/>
        </w:rPr>
      </w:pPr>
      <w:r>
        <w:rPr>
          <w:rFonts w:ascii="Calibri" w:hAnsi="Calibri"/>
          <w:color w:val="000000"/>
          <w:sz w:val="22"/>
          <w:szCs w:val="22"/>
        </w:rPr>
        <w:t xml:space="preserve">If an EAC member is no longer able to participate, then a replacement may be appointed per the established process.  </w:t>
      </w:r>
    </w:p>
    <w:p w14:paraId="44B7E4FC" w14:textId="77777777" w:rsidR="0099411C" w:rsidRPr="00C07CE9" w:rsidRDefault="0099411C" w:rsidP="00C07CE9">
      <w:pPr>
        <w:numPr>
          <w:ilvl w:val="0"/>
          <w:numId w:val="19"/>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Pr>
          <w:rFonts w:ascii="Calibri" w:hAnsi="Calibri"/>
          <w:color w:val="000000"/>
          <w:sz w:val="22"/>
          <w:szCs w:val="22"/>
        </w:rPr>
        <w:t xml:space="preserve">The NAYGN President is responsible for working with the EAC Chair to maintain a succession plan for the committee’s membership.  It is desirable to have a diverse group of members to represent a broad industry cross-section.  It is desirable to rotate members on and off the EAC periodically to maintain a fresh perspective and build support for NAYGN.  </w:t>
      </w:r>
    </w:p>
    <w:p w14:paraId="5DD8822B" w14:textId="77777777" w:rsidR="0099411C" w:rsidRDefault="0099411C" w:rsidP="00A76E6E">
      <w:pPr>
        <w:numPr>
          <w:ilvl w:val="0"/>
          <w:numId w:val="19"/>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Pr>
          <w:rFonts w:ascii="Calibri" w:hAnsi="Calibri"/>
          <w:color w:val="000000"/>
          <w:sz w:val="22"/>
          <w:szCs w:val="22"/>
        </w:rPr>
        <w:t xml:space="preserve">The NAYGN EAC is a non-voting advisory committee established to serve as consultants and mentors for the NAYGN leadership.  If decision making is necessary, it is made by General Consent. </w:t>
      </w:r>
    </w:p>
    <w:p w14:paraId="16C820A5" w14:textId="48F7BB9B" w:rsidR="004662EB" w:rsidRDefault="004662EB">
      <w:pPr>
        <w:rPr>
          <w:rFonts w:ascii="Calibri" w:hAnsi="Calibri" w:cs="Calibri"/>
          <w:b/>
          <w:color w:val="000000"/>
          <w:sz w:val="22"/>
          <w:szCs w:val="22"/>
        </w:rPr>
      </w:pPr>
    </w:p>
    <w:p w14:paraId="4A831D86" w14:textId="0111F1D2" w:rsidR="00752BCA" w:rsidRDefault="00752BCA">
      <w:pPr>
        <w:rPr>
          <w:rFonts w:ascii="Calibri" w:hAnsi="Calibri" w:cs="Calibri"/>
          <w:b/>
          <w:color w:val="000000"/>
          <w:sz w:val="22"/>
          <w:szCs w:val="22"/>
        </w:rPr>
      </w:pPr>
    </w:p>
    <w:p w14:paraId="55F5521D" w14:textId="7676E6DA" w:rsidR="00700187" w:rsidRPr="000C46AD" w:rsidRDefault="00700187" w:rsidP="00700187">
      <w:pPr>
        <w:autoSpaceDE w:val="0"/>
        <w:autoSpaceDN w:val="0"/>
        <w:adjustRightInd w:val="0"/>
        <w:spacing w:line="240" w:lineRule="atLeast"/>
        <w:rPr>
          <w:rFonts w:ascii="Calibri" w:hAnsi="Calibri" w:cs="Calibri"/>
          <w:b/>
          <w:color w:val="000000"/>
          <w:sz w:val="22"/>
          <w:szCs w:val="22"/>
        </w:rPr>
      </w:pPr>
      <w:r>
        <w:rPr>
          <w:rFonts w:ascii="Calibri" w:hAnsi="Calibri" w:cs="Calibri"/>
          <w:b/>
          <w:color w:val="000000"/>
          <w:sz w:val="22"/>
          <w:szCs w:val="22"/>
        </w:rPr>
        <w:t>Previous Committee Members</w:t>
      </w:r>
    </w:p>
    <w:p w14:paraId="3F5BF7F4" w14:textId="7ADBF278" w:rsidR="00700187" w:rsidRDefault="00700187" w:rsidP="00700187">
      <w:pPr>
        <w:autoSpaceDE w:val="0"/>
        <w:autoSpaceDN w:val="0"/>
        <w:adjustRightInd w:val="0"/>
        <w:spacing w:line="240" w:lineRule="atLeast"/>
        <w:jc w:val="both"/>
        <w:rPr>
          <w:rFonts w:ascii="Calibri" w:hAnsi="Calibri" w:cs="Calibri"/>
          <w:color w:val="000000"/>
          <w:sz w:val="22"/>
          <w:szCs w:val="22"/>
        </w:rPr>
      </w:pPr>
      <w:r>
        <w:rPr>
          <w:rFonts w:ascii="Calibri" w:hAnsi="Calibri" w:cs="Calibri"/>
          <w:color w:val="000000"/>
          <w:sz w:val="22"/>
          <w:szCs w:val="22"/>
        </w:rPr>
        <w:t>Ricardo Perez, Westinghouse.  End February 2013</w:t>
      </w:r>
    </w:p>
    <w:p w14:paraId="4644282D" w14:textId="492B049D" w:rsidR="00700187" w:rsidRDefault="00700187" w:rsidP="00700187">
      <w:pPr>
        <w:autoSpaceDE w:val="0"/>
        <w:autoSpaceDN w:val="0"/>
        <w:adjustRightInd w:val="0"/>
        <w:spacing w:line="240" w:lineRule="atLeast"/>
        <w:jc w:val="both"/>
        <w:rPr>
          <w:rFonts w:ascii="Calibri" w:hAnsi="Calibri" w:cs="Calibri"/>
          <w:color w:val="000000"/>
          <w:sz w:val="22"/>
          <w:szCs w:val="22"/>
        </w:rPr>
      </w:pPr>
      <w:r>
        <w:rPr>
          <w:rFonts w:ascii="Calibri" w:hAnsi="Calibri" w:cs="Calibri"/>
          <w:color w:val="000000"/>
          <w:sz w:val="22"/>
          <w:szCs w:val="22"/>
        </w:rPr>
        <w:t>Denise Carpenter, CNA.  End February 2013</w:t>
      </w:r>
    </w:p>
    <w:p w14:paraId="3FC62CB3" w14:textId="39337CCC" w:rsidR="00E20CAA" w:rsidRDefault="00E20CAA" w:rsidP="00700187">
      <w:pPr>
        <w:autoSpaceDE w:val="0"/>
        <w:autoSpaceDN w:val="0"/>
        <w:adjustRightInd w:val="0"/>
        <w:spacing w:line="240" w:lineRule="atLeast"/>
        <w:jc w:val="both"/>
        <w:rPr>
          <w:rFonts w:ascii="Calibri" w:hAnsi="Calibri" w:cs="Calibri"/>
          <w:color w:val="000000"/>
          <w:sz w:val="22"/>
          <w:szCs w:val="22"/>
        </w:rPr>
      </w:pPr>
      <w:r>
        <w:rPr>
          <w:rFonts w:ascii="Calibri" w:hAnsi="Calibri" w:cs="Calibri"/>
          <w:color w:val="000000"/>
          <w:sz w:val="22"/>
          <w:szCs w:val="22"/>
        </w:rPr>
        <w:t>Sharon Elliot, AREVA.  Start May 2011.  End February</w:t>
      </w:r>
      <w:r w:rsidR="008B4EDE">
        <w:rPr>
          <w:rFonts w:ascii="Calibri" w:hAnsi="Calibri" w:cs="Calibri"/>
          <w:color w:val="000000"/>
          <w:sz w:val="22"/>
          <w:szCs w:val="22"/>
        </w:rPr>
        <w:t xml:space="preserve"> </w:t>
      </w:r>
      <w:r>
        <w:rPr>
          <w:rFonts w:ascii="Calibri" w:hAnsi="Calibri" w:cs="Calibri"/>
          <w:color w:val="000000"/>
          <w:sz w:val="22"/>
          <w:szCs w:val="22"/>
        </w:rPr>
        <w:t>2013</w:t>
      </w:r>
    </w:p>
    <w:p w14:paraId="30ADAD83" w14:textId="77777777" w:rsidR="004A0D80" w:rsidRDefault="004A0D80" w:rsidP="00700187">
      <w:pPr>
        <w:autoSpaceDE w:val="0"/>
        <w:autoSpaceDN w:val="0"/>
        <w:adjustRightInd w:val="0"/>
        <w:spacing w:line="240" w:lineRule="atLeast"/>
        <w:jc w:val="both"/>
        <w:rPr>
          <w:rFonts w:ascii="Calibri" w:hAnsi="Calibri" w:cs="Calibri"/>
          <w:sz w:val="22"/>
          <w:szCs w:val="22"/>
        </w:rPr>
      </w:pPr>
      <w:r w:rsidRPr="00BD4F24">
        <w:rPr>
          <w:rFonts w:ascii="Calibri" w:hAnsi="Calibri" w:cs="Calibri"/>
          <w:sz w:val="22"/>
          <w:szCs w:val="22"/>
        </w:rPr>
        <w:t xml:space="preserve">Jim Scarola, Senior </w:t>
      </w:r>
      <w:r>
        <w:rPr>
          <w:rFonts w:ascii="Calibri" w:hAnsi="Calibri" w:cs="Calibri"/>
          <w:sz w:val="22"/>
          <w:szCs w:val="22"/>
        </w:rPr>
        <w:t>VP</w:t>
      </w:r>
      <w:r w:rsidRPr="00BD4F24">
        <w:rPr>
          <w:rFonts w:ascii="Calibri" w:hAnsi="Calibri" w:cs="Calibri"/>
          <w:sz w:val="22"/>
          <w:szCs w:val="22"/>
        </w:rPr>
        <w:t xml:space="preserve"> and </w:t>
      </w:r>
      <w:r w:rsidR="00A071E0">
        <w:rPr>
          <w:rFonts w:ascii="Calibri" w:hAnsi="Calibri" w:cs="Calibri"/>
          <w:sz w:val="22"/>
          <w:szCs w:val="22"/>
        </w:rPr>
        <w:t>CNO</w:t>
      </w:r>
      <w:r w:rsidRPr="00BD4F24">
        <w:rPr>
          <w:rFonts w:ascii="Calibri" w:hAnsi="Calibri" w:cs="Calibri"/>
          <w:sz w:val="22"/>
          <w:szCs w:val="22"/>
        </w:rPr>
        <w:t>, Progress Energy</w:t>
      </w:r>
      <w:r w:rsidR="00A071E0">
        <w:rPr>
          <w:rFonts w:ascii="Calibri" w:hAnsi="Calibri" w:cs="Calibri"/>
          <w:sz w:val="22"/>
          <w:szCs w:val="22"/>
        </w:rPr>
        <w:t>.  End May 2015</w:t>
      </w:r>
    </w:p>
    <w:p w14:paraId="11E6564E" w14:textId="77777777" w:rsidR="00564621" w:rsidRDefault="00564621" w:rsidP="00700187">
      <w:pPr>
        <w:autoSpaceDE w:val="0"/>
        <w:autoSpaceDN w:val="0"/>
        <w:adjustRightInd w:val="0"/>
        <w:spacing w:line="240" w:lineRule="atLeast"/>
        <w:jc w:val="both"/>
        <w:rPr>
          <w:rFonts w:ascii="Calibri" w:hAnsi="Calibri" w:cs="Calibri"/>
          <w:sz w:val="22"/>
          <w:szCs w:val="22"/>
        </w:rPr>
      </w:pPr>
      <w:r>
        <w:rPr>
          <w:rFonts w:ascii="Calibri" w:hAnsi="Calibri" w:cs="Calibri"/>
          <w:sz w:val="22"/>
          <w:szCs w:val="22"/>
        </w:rPr>
        <w:t>Jack Tuohy, Executive Director, Nuclear, GE-</w:t>
      </w:r>
      <w:r w:rsidRPr="00564621">
        <w:rPr>
          <w:rFonts w:ascii="Calibri" w:hAnsi="Calibri" w:cs="Calibri"/>
          <w:sz w:val="22"/>
          <w:szCs w:val="22"/>
        </w:rPr>
        <w:t>Hitachi</w:t>
      </w:r>
      <w:r>
        <w:rPr>
          <w:rFonts w:ascii="Calibri" w:hAnsi="Calibri" w:cs="Calibri"/>
          <w:sz w:val="22"/>
          <w:szCs w:val="22"/>
        </w:rPr>
        <w:t>.  End May 2015</w:t>
      </w:r>
    </w:p>
    <w:p w14:paraId="4C89AE66" w14:textId="77777777" w:rsidR="00564621" w:rsidRDefault="009C3E67" w:rsidP="00700187">
      <w:pPr>
        <w:autoSpaceDE w:val="0"/>
        <w:autoSpaceDN w:val="0"/>
        <w:adjustRightInd w:val="0"/>
        <w:spacing w:line="240" w:lineRule="atLeast"/>
        <w:jc w:val="both"/>
        <w:rPr>
          <w:rFonts w:ascii="Calibri" w:hAnsi="Calibri" w:cs="Calibri"/>
          <w:color w:val="000000"/>
          <w:sz w:val="22"/>
          <w:szCs w:val="22"/>
        </w:rPr>
      </w:pPr>
      <w:r w:rsidRPr="009C3E67">
        <w:rPr>
          <w:rFonts w:ascii="Calibri" w:hAnsi="Calibri" w:cs="Calibri"/>
          <w:color w:val="000000"/>
          <w:sz w:val="22"/>
          <w:szCs w:val="22"/>
        </w:rPr>
        <w:t>Dr. Andrew G. Cook</w:t>
      </w:r>
      <w:r>
        <w:rPr>
          <w:rFonts w:ascii="Calibri" w:hAnsi="Calibri" w:cs="Calibri"/>
          <w:color w:val="000000"/>
          <w:sz w:val="22"/>
          <w:szCs w:val="22"/>
        </w:rPr>
        <w:t xml:space="preserve">, </w:t>
      </w:r>
      <w:r w:rsidRPr="009C3E67">
        <w:rPr>
          <w:rFonts w:ascii="Calibri" w:hAnsi="Calibri" w:cs="Calibri"/>
          <w:color w:val="000000"/>
          <w:sz w:val="22"/>
          <w:szCs w:val="22"/>
        </w:rPr>
        <w:t xml:space="preserve">Sr. Vice President, Operational </w:t>
      </w:r>
      <w:proofErr w:type="gramStart"/>
      <w:r w:rsidRPr="009C3E67">
        <w:rPr>
          <w:rFonts w:ascii="Calibri" w:hAnsi="Calibri" w:cs="Calibri"/>
          <w:color w:val="000000"/>
          <w:sz w:val="22"/>
          <w:szCs w:val="22"/>
        </w:rPr>
        <w:t>Excellence</w:t>
      </w:r>
      <w:proofErr w:type="gramEnd"/>
      <w:r w:rsidRPr="009C3E67">
        <w:rPr>
          <w:rFonts w:ascii="Calibri" w:hAnsi="Calibri" w:cs="Calibri"/>
          <w:color w:val="000000"/>
          <w:sz w:val="22"/>
          <w:szCs w:val="22"/>
        </w:rPr>
        <w:t xml:space="preserve"> and Innovation</w:t>
      </w:r>
      <w:r>
        <w:rPr>
          <w:rFonts w:ascii="Calibri" w:hAnsi="Calibri" w:cs="Calibri"/>
          <w:color w:val="000000"/>
          <w:sz w:val="22"/>
          <w:szCs w:val="22"/>
        </w:rPr>
        <w:t xml:space="preserve">, </w:t>
      </w:r>
      <w:r w:rsidRPr="009C3E67">
        <w:rPr>
          <w:rFonts w:ascii="Calibri" w:hAnsi="Calibri" w:cs="Calibri"/>
          <w:color w:val="000000"/>
          <w:sz w:val="22"/>
          <w:szCs w:val="22"/>
        </w:rPr>
        <w:t>AREVA</w:t>
      </w:r>
      <w:r>
        <w:rPr>
          <w:rFonts w:ascii="Calibri" w:hAnsi="Calibri" w:cs="Calibri"/>
          <w:color w:val="000000"/>
          <w:sz w:val="22"/>
          <w:szCs w:val="22"/>
        </w:rPr>
        <w:t>.  End May 2015.</w:t>
      </w:r>
    </w:p>
    <w:p w14:paraId="58F46482" w14:textId="663709F8" w:rsidR="009C3E67" w:rsidRDefault="009C3E67" w:rsidP="00700187">
      <w:pPr>
        <w:autoSpaceDE w:val="0"/>
        <w:autoSpaceDN w:val="0"/>
        <w:adjustRightInd w:val="0"/>
        <w:spacing w:line="240" w:lineRule="atLeast"/>
        <w:jc w:val="both"/>
        <w:rPr>
          <w:rFonts w:ascii="Calibri" w:hAnsi="Calibri" w:cs="Calibri"/>
          <w:color w:val="000000"/>
          <w:sz w:val="22"/>
          <w:szCs w:val="22"/>
        </w:rPr>
      </w:pPr>
      <w:r w:rsidRPr="009C3E67">
        <w:rPr>
          <w:rFonts w:ascii="Calibri" w:hAnsi="Calibri" w:cs="Calibri"/>
          <w:color w:val="000000"/>
          <w:sz w:val="22"/>
          <w:szCs w:val="22"/>
        </w:rPr>
        <w:t>Pierre Tremblay</w:t>
      </w:r>
      <w:r>
        <w:rPr>
          <w:rFonts w:ascii="Calibri" w:hAnsi="Calibri" w:cs="Calibri"/>
          <w:color w:val="000000"/>
          <w:sz w:val="22"/>
          <w:szCs w:val="22"/>
        </w:rPr>
        <w:t xml:space="preserve">, </w:t>
      </w:r>
      <w:r w:rsidRPr="009C3E67">
        <w:rPr>
          <w:rFonts w:ascii="Calibri" w:hAnsi="Calibri" w:cs="Calibri"/>
          <w:color w:val="000000"/>
          <w:sz w:val="22"/>
          <w:szCs w:val="22"/>
        </w:rPr>
        <w:t>Chief Nuclear Operating Officer</w:t>
      </w:r>
      <w:r>
        <w:rPr>
          <w:rFonts w:ascii="Calibri" w:hAnsi="Calibri" w:cs="Calibri"/>
          <w:color w:val="000000"/>
          <w:sz w:val="22"/>
          <w:szCs w:val="22"/>
        </w:rPr>
        <w:t xml:space="preserve">, </w:t>
      </w:r>
      <w:r w:rsidRPr="009C3E67">
        <w:rPr>
          <w:rFonts w:ascii="Calibri" w:hAnsi="Calibri" w:cs="Calibri"/>
          <w:color w:val="000000"/>
          <w:sz w:val="22"/>
          <w:szCs w:val="22"/>
        </w:rPr>
        <w:t>Ontario Power Generation</w:t>
      </w:r>
      <w:r>
        <w:rPr>
          <w:rFonts w:ascii="Calibri" w:hAnsi="Calibri" w:cs="Calibri"/>
          <w:color w:val="000000"/>
          <w:sz w:val="22"/>
          <w:szCs w:val="22"/>
        </w:rPr>
        <w:t>.  End May 2015.</w:t>
      </w:r>
    </w:p>
    <w:p w14:paraId="68865F42" w14:textId="30C61862" w:rsidR="00B83C16" w:rsidRDefault="00B83C16" w:rsidP="00700187">
      <w:pPr>
        <w:autoSpaceDE w:val="0"/>
        <w:autoSpaceDN w:val="0"/>
        <w:adjustRightInd w:val="0"/>
        <w:spacing w:line="240" w:lineRule="atLeast"/>
        <w:jc w:val="both"/>
        <w:rPr>
          <w:rFonts w:ascii="Calibri" w:hAnsi="Calibri" w:cs="Calibri"/>
          <w:color w:val="000000"/>
          <w:sz w:val="22"/>
          <w:szCs w:val="22"/>
        </w:rPr>
      </w:pPr>
      <w:r>
        <w:rPr>
          <w:rFonts w:ascii="Calibri" w:hAnsi="Calibri" w:cs="Calibri"/>
          <w:color w:val="000000"/>
          <w:sz w:val="22"/>
          <w:szCs w:val="22"/>
        </w:rPr>
        <w:t>Adam Heflin</w:t>
      </w:r>
      <w:r w:rsidR="00D96BC1">
        <w:rPr>
          <w:rFonts w:ascii="Calibri" w:hAnsi="Calibri" w:cs="Calibri"/>
          <w:color w:val="000000"/>
          <w:sz w:val="22"/>
          <w:szCs w:val="22"/>
        </w:rPr>
        <w:t>, President, CEO, and CNO, Wolf Creek Nuclear. End 2020</w:t>
      </w:r>
    </w:p>
    <w:p w14:paraId="3AA23B72" w14:textId="49368B12" w:rsidR="00D96BC1" w:rsidRDefault="00D27405" w:rsidP="00700187">
      <w:pPr>
        <w:autoSpaceDE w:val="0"/>
        <w:autoSpaceDN w:val="0"/>
        <w:adjustRightInd w:val="0"/>
        <w:spacing w:line="240" w:lineRule="atLeast"/>
        <w:jc w:val="both"/>
        <w:rPr>
          <w:rFonts w:ascii="Calibri" w:hAnsi="Calibri" w:cs="Calibri"/>
          <w:color w:val="000000"/>
          <w:sz w:val="22"/>
          <w:szCs w:val="22"/>
        </w:rPr>
      </w:pPr>
      <w:r>
        <w:rPr>
          <w:rFonts w:ascii="Calibri" w:hAnsi="Calibri" w:cs="Calibri"/>
          <w:color w:val="000000"/>
          <w:sz w:val="22"/>
          <w:szCs w:val="22"/>
        </w:rPr>
        <w:t>Ben Waldrep, SVP, Chief Security Officer, Duke Energy, End 2020</w:t>
      </w:r>
    </w:p>
    <w:p w14:paraId="4C82041C" w14:textId="25F5B363" w:rsidR="00D27405" w:rsidRDefault="00D27405" w:rsidP="00700187">
      <w:pPr>
        <w:autoSpaceDE w:val="0"/>
        <w:autoSpaceDN w:val="0"/>
        <w:adjustRightInd w:val="0"/>
        <w:spacing w:line="240" w:lineRule="atLeast"/>
        <w:jc w:val="both"/>
        <w:rPr>
          <w:rFonts w:ascii="Calibri" w:hAnsi="Calibri" w:cs="Calibri"/>
          <w:color w:val="000000"/>
          <w:sz w:val="22"/>
          <w:szCs w:val="22"/>
        </w:rPr>
      </w:pPr>
      <w:r>
        <w:rPr>
          <w:rFonts w:ascii="Calibri" w:hAnsi="Calibri" w:cs="Calibri"/>
          <w:color w:val="000000"/>
          <w:sz w:val="22"/>
          <w:szCs w:val="22"/>
        </w:rPr>
        <w:t xml:space="preserve">Eric Leeds, </w:t>
      </w:r>
      <w:r w:rsidR="005A5C6A">
        <w:rPr>
          <w:rFonts w:ascii="Calibri" w:hAnsi="Calibri" w:cs="Calibri"/>
          <w:color w:val="000000"/>
          <w:sz w:val="22"/>
          <w:szCs w:val="22"/>
        </w:rPr>
        <w:t>Nuclear Industry Consultant, Eric Leeds Consulting LLC, End 2020</w:t>
      </w:r>
    </w:p>
    <w:p w14:paraId="5DEFA305" w14:textId="5A927529" w:rsidR="005A5C6A" w:rsidRDefault="005A5C6A" w:rsidP="00700187">
      <w:pPr>
        <w:autoSpaceDE w:val="0"/>
        <w:autoSpaceDN w:val="0"/>
        <w:adjustRightInd w:val="0"/>
        <w:spacing w:line="240" w:lineRule="atLeast"/>
        <w:jc w:val="both"/>
        <w:rPr>
          <w:rFonts w:ascii="Calibri" w:hAnsi="Calibri" w:cs="Calibri"/>
          <w:color w:val="000000"/>
          <w:sz w:val="22"/>
          <w:szCs w:val="22"/>
        </w:rPr>
      </w:pPr>
      <w:r>
        <w:rPr>
          <w:rFonts w:ascii="Calibri" w:hAnsi="Calibri" w:cs="Calibri"/>
          <w:color w:val="000000"/>
          <w:sz w:val="22"/>
          <w:szCs w:val="22"/>
        </w:rPr>
        <w:t xml:space="preserve">Jeff Benjamin, </w:t>
      </w:r>
      <w:r w:rsidR="00D35F14">
        <w:rPr>
          <w:rFonts w:ascii="Calibri" w:hAnsi="Calibri" w:cs="Calibri"/>
          <w:color w:val="000000"/>
          <w:sz w:val="22"/>
          <w:szCs w:val="22"/>
        </w:rPr>
        <w:t>SVP Nuclear Power Plants, Westinghouse, End 2020</w:t>
      </w:r>
    </w:p>
    <w:p w14:paraId="3FA57A90" w14:textId="2F6A6D0D" w:rsidR="00D35F14" w:rsidRDefault="00D35F14" w:rsidP="00700187">
      <w:pPr>
        <w:autoSpaceDE w:val="0"/>
        <w:autoSpaceDN w:val="0"/>
        <w:adjustRightInd w:val="0"/>
        <w:spacing w:line="240" w:lineRule="atLeast"/>
        <w:jc w:val="both"/>
        <w:rPr>
          <w:rFonts w:ascii="Calibri" w:hAnsi="Calibri" w:cs="Calibri"/>
          <w:color w:val="000000"/>
          <w:sz w:val="22"/>
          <w:szCs w:val="22"/>
        </w:rPr>
      </w:pPr>
      <w:r>
        <w:rPr>
          <w:rFonts w:ascii="Calibri" w:hAnsi="Calibri" w:cs="Calibri"/>
          <w:color w:val="000000"/>
          <w:sz w:val="22"/>
          <w:szCs w:val="22"/>
        </w:rPr>
        <w:t>John Barrett</w:t>
      </w:r>
      <w:r w:rsidR="00AA309F">
        <w:rPr>
          <w:rFonts w:ascii="Calibri" w:hAnsi="Calibri" w:cs="Calibri"/>
          <w:color w:val="000000"/>
          <w:sz w:val="22"/>
          <w:szCs w:val="22"/>
        </w:rPr>
        <w:t>, President and CEO, Canadian Nuclear Association, End 2020</w:t>
      </w:r>
    </w:p>
    <w:p w14:paraId="2D0F5E9F" w14:textId="20E645A5" w:rsidR="00AA309F" w:rsidRDefault="00AA309F" w:rsidP="00700187">
      <w:pPr>
        <w:autoSpaceDE w:val="0"/>
        <w:autoSpaceDN w:val="0"/>
        <w:adjustRightInd w:val="0"/>
        <w:spacing w:line="240" w:lineRule="atLeast"/>
        <w:jc w:val="both"/>
        <w:rPr>
          <w:rFonts w:ascii="Calibri" w:hAnsi="Calibri" w:cs="Calibri"/>
          <w:color w:val="000000"/>
          <w:sz w:val="22"/>
          <w:szCs w:val="22"/>
        </w:rPr>
      </w:pPr>
      <w:r>
        <w:rPr>
          <w:rFonts w:ascii="Calibri" w:hAnsi="Calibri" w:cs="Calibri"/>
          <w:color w:val="000000"/>
          <w:sz w:val="22"/>
          <w:szCs w:val="22"/>
        </w:rPr>
        <w:t>Leigh Perry, SVP and General Council, Southern Nuclear Company, End 2020</w:t>
      </w:r>
    </w:p>
    <w:p w14:paraId="3D0A8E14" w14:textId="5C88DFC3" w:rsidR="00AA309F" w:rsidRDefault="00AA309F" w:rsidP="00700187">
      <w:pPr>
        <w:autoSpaceDE w:val="0"/>
        <w:autoSpaceDN w:val="0"/>
        <w:adjustRightInd w:val="0"/>
        <w:spacing w:line="240" w:lineRule="atLeast"/>
        <w:jc w:val="both"/>
        <w:rPr>
          <w:rFonts w:ascii="Calibri" w:hAnsi="Calibri" w:cs="Calibri"/>
          <w:color w:val="000000"/>
          <w:sz w:val="22"/>
          <w:szCs w:val="22"/>
        </w:rPr>
      </w:pPr>
      <w:r>
        <w:rPr>
          <w:rFonts w:ascii="Calibri" w:hAnsi="Calibri" w:cs="Calibri"/>
          <w:color w:val="000000"/>
          <w:sz w:val="22"/>
          <w:szCs w:val="22"/>
        </w:rPr>
        <w:t xml:space="preserve">Robert Fine, </w:t>
      </w:r>
      <w:r w:rsidR="00705AF3">
        <w:rPr>
          <w:rFonts w:ascii="Calibri" w:hAnsi="Calibri" w:cs="Calibri"/>
          <w:color w:val="000000"/>
          <w:sz w:val="22"/>
          <w:szCs w:val="22"/>
        </w:rPr>
        <w:t>Executive Director, American Nuclear Society, End 2020</w:t>
      </w:r>
    </w:p>
    <w:p w14:paraId="5193B393" w14:textId="00BEDD3D" w:rsidR="00F961C9" w:rsidRDefault="00F961C9" w:rsidP="00F961C9">
      <w:pPr>
        <w:rPr>
          <w:rFonts w:ascii="Calibri" w:hAnsi="Calibri" w:cs="Calibri"/>
          <w:sz w:val="22"/>
          <w:szCs w:val="22"/>
        </w:rPr>
      </w:pPr>
      <w:r w:rsidRPr="00E52A70">
        <w:rPr>
          <w:rFonts w:ascii="Calibri" w:hAnsi="Calibri" w:cs="Calibri"/>
          <w:sz w:val="22"/>
          <w:szCs w:val="22"/>
        </w:rPr>
        <w:lastRenderedPageBreak/>
        <w:t xml:space="preserve">Dr. Neil </w:t>
      </w:r>
      <w:proofErr w:type="spellStart"/>
      <w:r w:rsidRPr="00E52A70">
        <w:rPr>
          <w:rFonts w:ascii="Calibri" w:hAnsi="Calibri" w:cs="Calibri"/>
          <w:sz w:val="22"/>
          <w:szCs w:val="22"/>
        </w:rPr>
        <w:t>Todreas</w:t>
      </w:r>
      <w:proofErr w:type="spellEnd"/>
      <w:r>
        <w:rPr>
          <w:rFonts w:ascii="Calibri" w:hAnsi="Calibri" w:cs="Calibri"/>
          <w:sz w:val="22"/>
          <w:szCs w:val="22"/>
        </w:rPr>
        <w:t xml:space="preserve">, </w:t>
      </w:r>
      <w:r w:rsidRPr="00E52A70">
        <w:rPr>
          <w:rFonts w:ascii="Calibri" w:hAnsi="Calibri" w:cs="Calibri"/>
          <w:sz w:val="22"/>
          <w:szCs w:val="22"/>
        </w:rPr>
        <w:t>KEPCO Professor of Nuclear Science and Engineering; Professor of Mechanical Engineering (Emeritus)</w:t>
      </w:r>
      <w:r>
        <w:rPr>
          <w:rFonts w:ascii="Calibri" w:hAnsi="Calibri" w:cs="Calibri"/>
          <w:sz w:val="22"/>
          <w:szCs w:val="22"/>
        </w:rPr>
        <w:t>, End 2020</w:t>
      </w:r>
    </w:p>
    <w:p w14:paraId="353A250F" w14:textId="2F07A9DA" w:rsidR="00DF6E08" w:rsidRDefault="00DF6E08" w:rsidP="00F961C9">
      <w:pPr>
        <w:rPr>
          <w:rFonts w:ascii="Calibri" w:hAnsi="Calibri" w:cs="Calibri"/>
          <w:sz w:val="22"/>
          <w:szCs w:val="22"/>
        </w:rPr>
      </w:pPr>
      <w:r w:rsidRPr="00DF6E08">
        <w:rPr>
          <w:rFonts w:ascii="Calibri" w:hAnsi="Calibri" w:cs="Calibri"/>
          <w:sz w:val="22"/>
          <w:szCs w:val="22"/>
        </w:rPr>
        <w:t>Len Clewett</w:t>
      </w:r>
      <w:r>
        <w:rPr>
          <w:rFonts w:ascii="Calibri" w:hAnsi="Calibri" w:cs="Calibri"/>
          <w:sz w:val="22"/>
          <w:szCs w:val="22"/>
        </w:rPr>
        <w:t xml:space="preserve">, </w:t>
      </w:r>
      <w:r w:rsidRPr="00DF6E08">
        <w:rPr>
          <w:rFonts w:ascii="Calibri" w:hAnsi="Calibri" w:cs="Calibri"/>
          <w:sz w:val="22"/>
          <w:szCs w:val="22"/>
        </w:rPr>
        <w:t>Executive Vice President and Chief Nuclear Officer</w:t>
      </w:r>
      <w:r>
        <w:rPr>
          <w:rFonts w:ascii="Calibri" w:hAnsi="Calibri" w:cs="Calibri"/>
          <w:sz w:val="22"/>
          <w:szCs w:val="22"/>
        </w:rPr>
        <w:t xml:space="preserve"> Bruce Power, End 2020 </w:t>
      </w:r>
    </w:p>
    <w:p w14:paraId="58989C8F" w14:textId="3131E297" w:rsidR="00D5200A" w:rsidRDefault="003F2882" w:rsidP="003F2882">
      <w:pPr>
        <w:rPr>
          <w:rFonts w:ascii="Calibri" w:hAnsi="Calibri" w:cs="Calibri"/>
          <w:sz w:val="22"/>
          <w:szCs w:val="22"/>
        </w:rPr>
      </w:pPr>
      <w:r w:rsidRPr="003F2882">
        <w:rPr>
          <w:rFonts w:ascii="Calibri" w:hAnsi="Calibri" w:cs="Calibri"/>
          <w:sz w:val="22"/>
          <w:szCs w:val="22"/>
        </w:rPr>
        <w:t>Joy Russell</w:t>
      </w:r>
      <w:r>
        <w:rPr>
          <w:rFonts w:ascii="Calibri" w:hAnsi="Calibri" w:cs="Calibri"/>
          <w:sz w:val="22"/>
          <w:szCs w:val="22"/>
        </w:rPr>
        <w:t xml:space="preserve">, </w:t>
      </w:r>
      <w:r w:rsidRPr="003F2882">
        <w:rPr>
          <w:rFonts w:ascii="Calibri" w:hAnsi="Calibri" w:cs="Calibri"/>
          <w:sz w:val="22"/>
          <w:szCs w:val="22"/>
        </w:rPr>
        <w:t>SVP, Chief Strategy &amp; Communications Officer</w:t>
      </w:r>
      <w:r w:rsidR="00CB6EE0">
        <w:rPr>
          <w:rFonts w:ascii="Calibri" w:hAnsi="Calibri" w:cs="Calibri"/>
          <w:sz w:val="22"/>
          <w:szCs w:val="22"/>
        </w:rPr>
        <w:t>,</w:t>
      </w:r>
      <w:r>
        <w:rPr>
          <w:rFonts w:ascii="Calibri" w:hAnsi="Calibri" w:cs="Calibri"/>
          <w:sz w:val="22"/>
          <w:szCs w:val="22"/>
        </w:rPr>
        <w:t xml:space="preserve"> </w:t>
      </w:r>
      <w:proofErr w:type="spellStart"/>
      <w:r>
        <w:rPr>
          <w:rFonts w:ascii="Calibri" w:hAnsi="Calibri" w:cs="Calibri"/>
          <w:sz w:val="22"/>
          <w:szCs w:val="22"/>
        </w:rPr>
        <w:t>H</w:t>
      </w:r>
      <w:r w:rsidRPr="003F2882">
        <w:rPr>
          <w:rFonts w:ascii="Calibri" w:hAnsi="Calibri" w:cs="Calibri"/>
          <w:sz w:val="22"/>
          <w:szCs w:val="22"/>
        </w:rPr>
        <w:t>oltec</w:t>
      </w:r>
      <w:proofErr w:type="spellEnd"/>
      <w:r w:rsidR="00CB6EE0">
        <w:rPr>
          <w:rFonts w:ascii="Calibri" w:hAnsi="Calibri" w:cs="Calibri"/>
          <w:sz w:val="22"/>
          <w:szCs w:val="22"/>
        </w:rPr>
        <w:t xml:space="preserve"> International</w:t>
      </w:r>
      <w:r>
        <w:rPr>
          <w:rFonts w:ascii="Calibri" w:hAnsi="Calibri" w:cs="Calibri"/>
          <w:sz w:val="22"/>
          <w:szCs w:val="22"/>
        </w:rPr>
        <w:t>, End 2020</w:t>
      </w:r>
    </w:p>
    <w:p w14:paraId="540BD08F" w14:textId="6AB23B62" w:rsidR="003F2882" w:rsidRDefault="00D5200A" w:rsidP="003F2882">
      <w:pPr>
        <w:rPr>
          <w:rFonts w:ascii="Calibri" w:hAnsi="Calibri" w:cs="Calibri"/>
          <w:sz w:val="22"/>
          <w:szCs w:val="22"/>
        </w:rPr>
      </w:pPr>
      <w:r>
        <w:rPr>
          <w:rFonts w:ascii="Calibri" w:hAnsi="Calibri" w:cs="Calibri"/>
          <w:sz w:val="22"/>
          <w:szCs w:val="22"/>
        </w:rPr>
        <w:t xml:space="preserve">John Roberts, CNS, End 2021 </w:t>
      </w:r>
      <w:r w:rsidR="003F2882" w:rsidRPr="003F2882">
        <w:rPr>
          <w:rFonts w:ascii="Calibri" w:hAnsi="Calibri" w:cs="Calibri"/>
          <w:sz w:val="22"/>
          <w:szCs w:val="22"/>
        </w:rPr>
        <w:tab/>
      </w:r>
    </w:p>
    <w:p w14:paraId="6F5D85E5" w14:textId="77777777" w:rsidR="00125724" w:rsidRDefault="00125724" w:rsidP="00125724">
      <w:pPr>
        <w:rPr>
          <w:rFonts w:ascii="Calibri" w:hAnsi="Calibri" w:cs="Calibri"/>
          <w:sz w:val="22"/>
          <w:szCs w:val="22"/>
        </w:rPr>
      </w:pPr>
      <w:r>
        <w:rPr>
          <w:rFonts w:ascii="Calibri" w:hAnsi="Calibri" w:cs="Calibri"/>
          <w:sz w:val="22"/>
          <w:szCs w:val="22"/>
        </w:rPr>
        <w:t>Clair Goddard, SVP of Corporate Strategy, INPO, End 2021</w:t>
      </w:r>
    </w:p>
    <w:p w14:paraId="71E699A0" w14:textId="77777777" w:rsidR="00125724" w:rsidRDefault="00125724" w:rsidP="00125724">
      <w:pPr>
        <w:rPr>
          <w:rFonts w:ascii="Calibri" w:hAnsi="Calibri" w:cs="Calibri"/>
          <w:color w:val="000000"/>
          <w:sz w:val="22"/>
          <w:szCs w:val="22"/>
        </w:rPr>
      </w:pPr>
      <w:r>
        <w:rPr>
          <w:rFonts w:ascii="Calibri" w:hAnsi="Calibri" w:cs="Calibri"/>
          <w:color w:val="000000"/>
          <w:sz w:val="22"/>
          <w:szCs w:val="22"/>
        </w:rPr>
        <w:t xml:space="preserve">Pam Cowan, </w:t>
      </w:r>
      <w:r w:rsidRPr="003F2882">
        <w:rPr>
          <w:rFonts w:ascii="Calibri" w:hAnsi="Calibri" w:cs="Calibri"/>
          <w:sz w:val="22"/>
          <w:szCs w:val="22"/>
        </w:rPr>
        <w:t xml:space="preserve">COO &amp; SVP, </w:t>
      </w:r>
      <w:proofErr w:type="spellStart"/>
      <w:r w:rsidRPr="003F2882">
        <w:rPr>
          <w:rFonts w:ascii="Calibri" w:hAnsi="Calibri" w:cs="Calibri"/>
          <w:sz w:val="22"/>
          <w:szCs w:val="22"/>
        </w:rPr>
        <w:t>Holtec</w:t>
      </w:r>
      <w:proofErr w:type="spellEnd"/>
      <w:r w:rsidRPr="003F2882">
        <w:rPr>
          <w:rFonts w:ascii="Calibri" w:hAnsi="Calibri" w:cs="Calibri"/>
          <w:sz w:val="22"/>
          <w:szCs w:val="22"/>
        </w:rPr>
        <w:t xml:space="preserve"> Decommissioning</w:t>
      </w:r>
      <w:r>
        <w:rPr>
          <w:rFonts w:ascii="Calibri" w:hAnsi="Calibri" w:cs="Calibri"/>
          <w:sz w:val="22"/>
          <w:szCs w:val="22"/>
        </w:rPr>
        <w:t xml:space="preserve">, </w:t>
      </w:r>
      <w:proofErr w:type="spellStart"/>
      <w:r>
        <w:rPr>
          <w:rFonts w:ascii="Calibri" w:hAnsi="Calibri" w:cs="Calibri"/>
          <w:sz w:val="22"/>
          <w:szCs w:val="22"/>
        </w:rPr>
        <w:t>Holtec</w:t>
      </w:r>
      <w:proofErr w:type="spellEnd"/>
      <w:r>
        <w:rPr>
          <w:rFonts w:ascii="Calibri" w:hAnsi="Calibri" w:cs="Calibri"/>
          <w:sz w:val="22"/>
          <w:szCs w:val="22"/>
        </w:rPr>
        <w:t xml:space="preserve"> International, End 2021</w:t>
      </w:r>
    </w:p>
    <w:p w14:paraId="36A07DA5" w14:textId="77777777" w:rsidR="00125724" w:rsidRPr="005C72DF" w:rsidRDefault="00125724" w:rsidP="00125724">
      <w:pPr>
        <w:rPr>
          <w:rFonts w:asciiTheme="minorHAnsi" w:hAnsiTheme="minorHAnsi" w:cstheme="minorHAnsi"/>
          <w:sz w:val="22"/>
          <w:szCs w:val="22"/>
        </w:rPr>
      </w:pPr>
      <w:r>
        <w:rPr>
          <w:rFonts w:ascii="Calibri" w:hAnsi="Calibri" w:cs="Calibri"/>
          <w:color w:val="000000"/>
          <w:sz w:val="22"/>
          <w:szCs w:val="22"/>
        </w:rPr>
        <w:t xml:space="preserve">John Stewart, </w:t>
      </w:r>
      <w:r>
        <w:rPr>
          <w:rFonts w:asciiTheme="minorHAnsi" w:hAnsiTheme="minorHAnsi" w:cstheme="minorHAnsi"/>
          <w:sz w:val="22"/>
          <w:szCs w:val="22"/>
        </w:rPr>
        <w:t>Director of Policy and Research, CNA, End 2021</w:t>
      </w:r>
    </w:p>
    <w:p w14:paraId="4600F9C9" w14:textId="753A7D77" w:rsidR="00125724" w:rsidRDefault="00125724" w:rsidP="00125724">
      <w:pPr>
        <w:autoSpaceDE w:val="0"/>
        <w:autoSpaceDN w:val="0"/>
        <w:adjustRightInd w:val="0"/>
        <w:spacing w:line="240" w:lineRule="atLeast"/>
        <w:jc w:val="both"/>
        <w:rPr>
          <w:rFonts w:ascii="Calibri" w:hAnsi="Calibri" w:cs="Calibri"/>
          <w:color w:val="000000"/>
          <w:sz w:val="22"/>
          <w:szCs w:val="22"/>
        </w:rPr>
      </w:pPr>
      <w:r>
        <w:rPr>
          <w:rFonts w:ascii="Calibri" w:hAnsi="Calibri" w:cs="Calibri"/>
          <w:color w:val="000000"/>
          <w:sz w:val="22"/>
          <w:szCs w:val="22"/>
        </w:rPr>
        <w:t xml:space="preserve">Phyllis Rich, </w:t>
      </w:r>
      <w:r w:rsidRPr="0051281C">
        <w:rPr>
          <w:rFonts w:asciiTheme="minorHAnsi" w:hAnsiTheme="minorHAnsi" w:cstheme="minorHAnsi"/>
          <w:sz w:val="22"/>
          <w:szCs w:val="22"/>
        </w:rPr>
        <w:t>Exec. VP and Chief Financial Officer</w:t>
      </w:r>
      <w:r>
        <w:rPr>
          <w:rFonts w:ascii="Calibri" w:hAnsi="Calibri" w:cs="Calibri"/>
          <w:color w:val="000000"/>
          <w:sz w:val="22"/>
          <w:szCs w:val="22"/>
        </w:rPr>
        <w:t>, NEI, End 2021</w:t>
      </w:r>
    </w:p>
    <w:p w14:paraId="066BAB55" w14:textId="619E28A9" w:rsidR="00125724" w:rsidRDefault="00125724" w:rsidP="00125724">
      <w:pPr>
        <w:rPr>
          <w:rFonts w:ascii="Calibri" w:hAnsi="Calibri" w:cs="Calibri"/>
          <w:sz w:val="22"/>
          <w:szCs w:val="22"/>
        </w:rPr>
      </w:pPr>
      <w:r w:rsidRPr="00F16150">
        <w:rPr>
          <w:rFonts w:ascii="Calibri" w:hAnsi="Calibri" w:cs="Calibri"/>
          <w:sz w:val="22"/>
          <w:szCs w:val="22"/>
        </w:rPr>
        <w:t xml:space="preserve">Joni </w:t>
      </w:r>
      <w:proofErr w:type="spellStart"/>
      <w:r w:rsidRPr="00F16150">
        <w:rPr>
          <w:rFonts w:ascii="Calibri" w:hAnsi="Calibri" w:cs="Calibri"/>
          <w:sz w:val="22"/>
          <w:szCs w:val="22"/>
        </w:rPr>
        <w:t>Falascino</w:t>
      </w:r>
      <w:proofErr w:type="spellEnd"/>
      <w:r>
        <w:rPr>
          <w:rFonts w:ascii="Calibri" w:hAnsi="Calibri" w:cs="Calibri"/>
          <w:sz w:val="22"/>
          <w:szCs w:val="22"/>
        </w:rPr>
        <w:t xml:space="preserve">, </w:t>
      </w:r>
      <w:r w:rsidRPr="00F16150">
        <w:rPr>
          <w:rFonts w:ascii="Calibri" w:hAnsi="Calibri" w:cs="Calibri"/>
          <w:sz w:val="22"/>
          <w:szCs w:val="22"/>
        </w:rPr>
        <w:t>E</w:t>
      </w:r>
      <w:r>
        <w:rPr>
          <w:rFonts w:ascii="Calibri" w:hAnsi="Calibri" w:cs="Calibri"/>
          <w:sz w:val="22"/>
          <w:szCs w:val="22"/>
        </w:rPr>
        <w:t>VP</w:t>
      </w:r>
      <w:r w:rsidRPr="00F16150">
        <w:rPr>
          <w:rFonts w:ascii="Calibri" w:hAnsi="Calibri" w:cs="Calibri"/>
          <w:sz w:val="22"/>
          <w:szCs w:val="22"/>
        </w:rPr>
        <w:t xml:space="preserve"> Enterprise Project Management Office</w:t>
      </w:r>
      <w:r>
        <w:rPr>
          <w:rFonts w:ascii="Calibri" w:hAnsi="Calibri" w:cs="Calibri"/>
          <w:sz w:val="22"/>
          <w:szCs w:val="22"/>
        </w:rPr>
        <w:t>, Westinghouse, End March 2021</w:t>
      </w:r>
    </w:p>
    <w:p w14:paraId="0B8AC858" w14:textId="43E4FD86" w:rsidR="00125724" w:rsidRDefault="00125724" w:rsidP="00125724">
      <w:pPr>
        <w:rPr>
          <w:rFonts w:ascii="Calibri" w:hAnsi="Calibri" w:cs="Calibri"/>
          <w:sz w:val="22"/>
          <w:szCs w:val="22"/>
        </w:rPr>
      </w:pPr>
      <w:r w:rsidRPr="00DD2F52">
        <w:rPr>
          <w:rFonts w:ascii="Calibri" w:hAnsi="Calibri" w:cs="Calibri"/>
          <w:sz w:val="22"/>
          <w:szCs w:val="22"/>
        </w:rPr>
        <w:t>Marri Marchionda-Palmer</w:t>
      </w:r>
      <w:r>
        <w:rPr>
          <w:rFonts w:ascii="Calibri" w:hAnsi="Calibri" w:cs="Calibri"/>
          <w:sz w:val="22"/>
          <w:szCs w:val="22"/>
        </w:rPr>
        <w:t>, SVP Organizational Effectiveness &amp; Performance Assessment, End May 2022</w:t>
      </w:r>
    </w:p>
    <w:p w14:paraId="42DEC90F" w14:textId="481516DE" w:rsidR="00B33DB3" w:rsidRDefault="00B33DB3" w:rsidP="00125724">
      <w:pPr>
        <w:rPr>
          <w:rFonts w:ascii="Calibri" w:hAnsi="Calibri" w:cs="Calibri"/>
          <w:sz w:val="22"/>
          <w:szCs w:val="22"/>
        </w:rPr>
      </w:pPr>
      <w:r>
        <w:rPr>
          <w:rFonts w:ascii="Calibri" w:hAnsi="Calibri" w:cs="Calibri"/>
          <w:sz w:val="22"/>
          <w:szCs w:val="22"/>
        </w:rPr>
        <w:t xml:space="preserve">Maria Lacal, </w:t>
      </w:r>
      <w:r w:rsidR="00E7565B">
        <w:rPr>
          <w:rFonts w:ascii="Calibri" w:hAnsi="Calibri" w:cs="Calibri"/>
          <w:sz w:val="22"/>
          <w:szCs w:val="22"/>
        </w:rPr>
        <w:t>Chief Nuclear Officer, APS, End May 2022</w:t>
      </w:r>
    </w:p>
    <w:p w14:paraId="7D993D88" w14:textId="4AC941C2" w:rsidR="00D63FAF" w:rsidRDefault="00D63FAF" w:rsidP="00D63FAF">
      <w:pPr>
        <w:rPr>
          <w:rFonts w:ascii="Calibri" w:hAnsi="Calibri" w:cs="Calibri"/>
          <w:sz w:val="22"/>
          <w:szCs w:val="22"/>
        </w:rPr>
      </w:pPr>
      <w:r w:rsidRPr="00DD2F52">
        <w:rPr>
          <w:rFonts w:ascii="Calibri" w:hAnsi="Calibri" w:cs="Calibri"/>
          <w:sz w:val="22"/>
          <w:szCs w:val="22"/>
        </w:rPr>
        <w:t>Kostadin Ivanov</w:t>
      </w:r>
      <w:r>
        <w:rPr>
          <w:rFonts w:ascii="Calibri" w:hAnsi="Calibri" w:cs="Calibri"/>
          <w:sz w:val="22"/>
          <w:szCs w:val="22"/>
        </w:rPr>
        <w:t xml:space="preserve">, </w:t>
      </w:r>
      <w:r w:rsidR="0024481E">
        <w:rPr>
          <w:rFonts w:ascii="Calibri" w:hAnsi="Calibri" w:cs="Calibri"/>
          <w:sz w:val="22"/>
          <w:szCs w:val="22"/>
        </w:rPr>
        <w:t>Professor and Department Head of Nuclear Engineering Department, NC State,</w:t>
      </w:r>
      <w:r w:rsidR="00801394">
        <w:rPr>
          <w:rFonts w:ascii="Calibri" w:hAnsi="Calibri" w:cs="Calibri"/>
          <w:sz w:val="22"/>
          <w:szCs w:val="22"/>
        </w:rPr>
        <w:t xml:space="preserve"> NEDHO</w:t>
      </w:r>
      <w:r w:rsidR="0024481E">
        <w:rPr>
          <w:rFonts w:ascii="Calibri" w:hAnsi="Calibri" w:cs="Calibri"/>
          <w:sz w:val="22"/>
          <w:szCs w:val="22"/>
        </w:rPr>
        <w:t xml:space="preserve"> End October 2022</w:t>
      </w:r>
    </w:p>
    <w:p w14:paraId="6C1B0B1A" w14:textId="388F85E8" w:rsidR="00D63FAF" w:rsidRDefault="00014849" w:rsidP="00125724">
      <w:pPr>
        <w:rPr>
          <w:rFonts w:asciiTheme="minorHAnsi" w:hAnsiTheme="minorHAnsi" w:cstheme="minorHAnsi"/>
          <w:sz w:val="22"/>
          <w:szCs w:val="22"/>
        </w:rPr>
      </w:pPr>
      <w:r>
        <w:rPr>
          <w:rFonts w:asciiTheme="minorHAnsi" w:hAnsiTheme="minorHAnsi" w:cstheme="minorHAnsi"/>
          <w:sz w:val="22"/>
          <w:szCs w:val="22"/>
        </w:rPr>
        <w:t>Riley Found,</w:t>
      </w:r>
      <w:r w:rsidRPr="00014849">
        <w:rPr>
          <w:rFonts w:asciiTheme="minorHAnsi" w:hAnsiTheme="minorHAnsi" w:cstheme="minorHAnsi"/>
          <w:sz w:val="22"/>
          <w:szCs w:val="22"/>
        </w:rPr>
        <w:t xml:space="preserve"> </w:t>
      </w:r>
      <w:r>
        <w:rPr>
          <w:rFonts w:asciiTheme="minorHAnsi" w:hAnsiTheme="minorHAnsi" w:cstheme="minorHAnsi"/>
          <w:sz w:val="22"/>
          <w:szCs w:val="22"/>
        </w:rPr>
        <w:t xml:space="preserve">Project Manager, SMR Secretariat, </w:t>
      </w:r>
      <w:r w:rsidRPr="00D5200A">
        <w:rPr>
          <w:rFonts w:asciiTheme="minorHAnsi" w:hAnsiTheme="minorHAnsi" w:cstheme="minorHAnsi"/>
          <w:sz w:val="22"/>
          <w:szCs w:val="22"/>
        </w:rPr>
        <w:t>Canadian Nuclear Association</w:t>
      </w:r>
      <w:r>
        <w:rPr>
          <w:rFonts w:asciiTheme="minorHAnsi" w:hAnsiTheme="minorHAnsi" w:cstheme="minorHAnsi"/>
          <w:sz w:val="22"/>
          <w:szCs w:val="22"/>
        </w:rPr>
        <w:t xml:space="preserve">, </w:t>
      </w:r>
      <w:r w:rsidR="00473A17">
        <w:rPr>
          <w:rFonts w:asciiTheme="minorHAnsi" w:hAnsiTheme="minorHAnsi" w:cstheme="minorHAnsi"/>
          <w:sz w:val="22"/>
          <w:szCs w:val="22"/>
        </w:rPr>
        <w:t>End December 2022</w:t>
      </w:r>
    </w:p>
    <w:p w14:paraId="7510E168" w14:textId="6707A4E2" w:rsidR="000022D4" w:rsidRPr="00014849" w:rsidRDefault="000022D4" w:rsidP="00125724">
      <w:pPr>
        <w:rPr>
          <w:rFonts w:asciiTheme="minorHAnsi" w:hAnsiTheme="minorHAnsi" w:cstheme="minorHAnsi"/>
          <w:sz w:val="22"/>
          <w:szCs w:val="22"/>
        </w:rPr>
      </w:pPr>
      <w:r>
        <w:rPr>
          <w:rFonts w:asciiTheme="minorHAnsi" w:hAnsiTheme="minorHAnsi" w:cstheme="minorHAnsi"/>
          <w:sz w:val="22"/>
          <w:szCs w:val="22"/>
        </w:rPr>
        <w:t xml:space="preserve">Bill Maguire, COO of Nuclear Operations, </w:t>
      </w:r>
      <w:r w:rsidR="002637FC">
        <w:rPr>
          <w:rFonts w:asciiTheme="minorHAnsi" w:hAnsiTheme="minorHAnsi" w:cstheme="minorHAnsi"/>
          <w:sz w:val="22"/>
          <w:szCs w:val="22"/>
        </w:rPr>
        <w:t>Entergy, End December 2022</w:t>
      </w:r>
    </w:p>
    <w:p w14:paraId="5FEC46F9" w14:textId="6BB8AB65" w:rsidR="00125724" w:rsidRDefault="00382ECF" w:rsidP="00125724">
      <w:pPr>
        <w:autoSpaceDE w:val="0"/>
        <w:autoSpaceDN w:val="0"/>
        <w:adjustRightInd w:val="0"/>
        <w:spacing w:line="240" w:lineRule="atLeast"/>
        <w:jc w:val="both"/>
        <w:rPr>
          <w:rFonts w:ascii="Calibri" w:hAnsi="Calibri" w:cs="Calibri"/>
          <w:color w:val="000000"/>
          <w:sz w:val="22"/>
          <w:szCs w:val="22"/>
        </w:rPr>
      </w:pPr>
      <w:r>
        <w:rPr>
          <w:rFonts w:ascii="Calibri" w:hAnsi="Calibri" w:cs="Calibri"/>
          <w:color w:val="000000"/>
          <w:sz w:val="22"/>
          <w:szCs w:val="22"/>
        </w:rPr>
        <w:t xml:space="preserve">Steve Biegalski, </w:t>
      </w:r>
      <w:r w:rsidR="00686E0B">
        <w:rPr>
          <w:rFonts w:ascii="Calibri" w:hAnsi="Calibri" w:cs="Calibri"/>
          <w:color w:val="000000"/>
          <w:sz w:val="22"/>
          <w:szCs w:val="22"/>
        </w:rPr>
        <w:t xml:space="preserve">Executive Committee, </w:t>
      </w:r>
      <w:proofErr w:type="gramStart"/>
      <w:r w:rsidR="003E3741">
        <w:rPr>
          <w:rFonts w:ascii="Calibri" w:hAnsi="Calibri" w:cs="Calibri"/>
          <w:color w:val="000000"/>
          <w:sz w:val="22"/>
          <w:szCs w:val="22"/>
        </w:rPr>
        <w:t xml:space="preserve">NEHDO </w:t>
      </w:r>
      <w:r w:rsidR="00686E0B">
        <w:rPr>
          <w:rFonts w:ascii="Calibri" w:hAnsi="Calibri" w:cs="Calibri"/>
          <w:color w:val="000000"/>
          <w:sz w:val="22"/>
          <w:szCs w:val="22"/>
        </w:rPr>
        <w:t>,</w:t>
      </w:r>
      <w:proofErr w:type="gramEnd"/>
      <w:r w:rsidR="00686E0B">
        <w:rPr>
          <w:rFonts w:ascii="Calibri" w:hAnsi="Calibri" w:cs="Calibri"/>
          <w:color w:val="000000"/>
          <w:sz w:val="22"/>
          <w:szCs w:val="22"/>
        </w:rPr>
        <w:t xml:space="preserve"> End December 2023</w:t>
      </w:r>
    </w:p>
    <w:p w14:paraId="64C65CBA" w14:textId="4D2913F4" w:rsidR="005D74A4" w:rsidRDefault="005D74A4" w:rsidP="00125724">
      <w:pPr>
        <w:autoSpaceDE w:val="0"/>
        <w:autoSpaceDN w:val="0"/>
        <w:adjustRightInd w:val="0"/>
        <w:spacing w:line="240" w:lineRule="atLeast"/>
        <w:jc w:val="both"/>
        <w:rPr>
          <w:rFonts w:ascii="Calibri" w:hAnsi="Calibri" w:cs="Calibri"/>
          <w:color w:val="000000"/>
          <w:sz w:val="22"/>
          <w:szCs w:val="22"/>
        </w:rPr>
      </w:pPr>
      <w:r w:rsidRPr="005D74A4">
        <w:rPr>
          <w:rFonts w:ascii="Calibri" w:hAnsi="Calibri" w:cs="Calibri"/>
          <w:color w:val="000000"/>
          <w:sz w:val="22"/>
          <w:szCs w:val="22"/>
        </w:rPr>
        <w:t>Jessica Clifford</w:t>
      </w:r>
      <w:r>
        <w:rPr>
          <w:rFonts w:ascii="Calibri" w:hAnsi="Calibri" w:cs="Calibri"/>
          <w:color w:val="000000"/>
          <w:sz w:val="22"/>
          <w:szCs w:val="22"/>
        </w:rPr>
        <w:t xml:space="preserve">, </w:t>
      </w:r>
      <w:r w:rsidRPr="005D74A4">
        <w:rPr>
          <w:rFonts w:ascii="Calibri" w:hAnsi="Calibri" w:cs="Calibri"/>
          <w:color w:val="000000"/>
          <w:sz w:val="22"/>
          <w:szCs w:val="22"/>
        </w:rPr>
        <w:t>Manager, Membership &amp; Events</w:t>
      </w:r>
      <w:r>
        <w:rPr>
          <w:rFonts w:ascii="Calibri" w:hAnsi="Calibri" w:cs="Calibri"/>
          <w:color w:val="000000"/>
          <w:sz w:val="22"/>
          <w:szCs w:val="22"/>
        </w:rPr>
        <w:t xml:space="preserve">, CNA, End December 2023 </w:t>
      </w:r>
    </w:p>
    <w:p w14:paraId="676BE979" w14:textId="418A38B3" w:rsidR="005D74A4" w:rsidRDefault="00CB564B" w:rsidP="00125724">
      <w:pPr>
        <w:autoSpaceDE w:val="0"/>
        <w:autoSpaceDN w:val="0"/>
        <w:adjustRightInd w:val="0"/>
        <w:spacing w:line="240" w:lineRule="atLeast"/>
        <w:jc w:val="both"/>
        <w:rPr>
          <w:rFonts w:ascii="Calibri" w:hAnsi="Calibri" w:cs="Calibri"/>
          <w:color w:val="000000"/>
          <w:sz w:val="22"/>
          <w:szCs w:val="22"/>
        </w:rPr>
      </w:pPr>
      <w:r w:rsidRPr="00CB564B">
        <w:rPr>
          <w:rFonts w:ascii="Calibri" w:hAnsi="Calibri" w:cs="Calibri"/>
          <w:color w:val="000000"/>
          <w:sz w:val="22"/>
          <w:szCs w:val="22"/>
        </w:rPr>
        <w:t>Robert Massy</w:t>
      </w:r>
      <w:r>
        <w:rPr>
          <w:rFonts w:ascii="Calibri" w:hAnsi="Calibri" w:cs="Calibri"/>
          <w:color w:val="000000"/>
          <w:sz w:val="22"/>
          <w:szCs w:val="22"/>
        </w:rPr>
        <w:t xml:space="preserve">, </w:t>
      </w:r>
      <w:r w:rsidRPr="00CB564B">
        <w:rPr>
          <w:rFonts w:ascii="Calibri" w:hAnsi="Calibri" w:cs="Calibri"/>
          <w:color w:val="000000"/>
          <w:sz w:val="22"/>
          <w:szCs w:val="22"/>
        </w:rPr>
        <w:t>EVP of People and Culture</w:t>
      </w:r>
      <w:r>
        <w:rPr>
          <w:rFonts w:ascii="Calibri" w:hAnsi="Calibri" w:cs="Calibri"/>
          <w:color w:val="000000"/>
          <w:sz w:val="22"/>
          <w:szCs w:val="22"/>
        </w:rPr>
        <w:t>, Westinghouse, End January 2024</w:t>
      </w:r>
    </w:p>
    <w:p w14:paraId="5E4A2E3F" w14:textId="45FDB0A7" w:rsidR="006D5B22" w:rsidRPr="00934056" w:rsidRDefault="006D5B22" w:rsidP="006D5B22">
      <w:pPr>
        <w:rPr>
          <w:rFonts w:ascii="Calibri" w:hAnsi="Calibri" w:cs="Calibri"/>
          <w:sz w:val="22"/>
          <w:szCs w:val="22"/>
        </w:rPr>
      </w:pPr>
      <w:r w:rsidRPr="00934056">
        <w:rPr>
          <w:rFonts w:ascii="Calibri" w:hAnsi="Calibri" w:cs="Calibri"/>
          <w:sz w:val="22"/>
          <w:szCs w:val="22"/>
        </w:rPr>
        <w:t xml:space="preserve">Peter </w:t>
      </w:r>
      <w:proofErr w:type="spellStart"/>
      <w:r w:rsidRPr="00934056">
        <w:rPr>
          <w:rFonts w:ascii="Calibri" w:hAnsi="Calibri" w:cs="Calibri"/>
          <w:sz w:val="22"/>
          <w:szCs w:val="22"/>
        </w:rPr>
        <w:t>Ozemoyah</w:t>
      </w:r>
      <w:proofErr w:type="spellEnd"/>
      <w:r>
        <w:rPr>
          <w:rFonts w:ascii="Calibri" w:hAnsi="Calibri" w:cs="Calibri"/>
          <w:sz w:val="22"/>
          <w:szCs w:val="22"/>
        </w:rPr>
        <w:t xml:space="preserve">, </w:t>
      </w:r>
      <w:r w:rsidRPr="006D5B22">
        <w:rPr>
          <w:rFonts w:ascii="Calibri" w:hAnsi="Calibri" w:cs="Calibri"/>
          <w:sz w:val="22"/>
          <w:szCs w:val="22"/>
        </w:rPr>
        <w:t>President and Chair of Governing Council</w:t>
      </w:r>
      <w:r>
        <w:rPr>
          <w:rFonts w:ascii="Calibri" w:hAnsi="Calibri" w:cs="Calibri"/>
          <w:sz w:val="22"/>
          <w:szCs w:val="22"/>
        </w:rPr>
        <w:t xml:space="preserve">, CNS, </w:t>
      </w:r>
      <w:r>
        <w:rPr>
          <w:rFonts w:ascii="Calibri" w:hAnsi="Calibri" w:cs="Calibri"/>
          <w:color w:val="000000"/>
          <w:sz w:val="22"/>
          <w:szCs w:val="22"/>
        </w:rPr>
        <w:t>End January 2024</w:t>
      </w:r>
    </w:p>
    <w:p w14:paraId="09FD32D4" w14:textId="4D1AFA3A" w:rsidR="00F961C9" w:rsidRPr="00E20CAA" w:rsidRDefault="00E13B89" w:rsidP="00E13B89">
      <w:pPr>
        <w:rPr>
          <w:rFonts w:ascii="Calibri" w:hAnsi="Calibri" w:cs="Calibri"/>
          <w:color w:val="000000"/>
          <w:sz w:val="22"/>
          <w:szCs w:val="22"/>
        </w:rPr>
      </w:pPr>
      <w:r w:rsidRPr="00E13B89">
        <w:rPr>
          <w:rFonts w:ascii="Calibri" w:hAnsi="Calibri" w:cs="Calibri"/>
          <w:sz w:val="22"/>
          <w:szCs w:val="22"/>
        </w:rPr>
        <w:t>Tom Ray</w:t>
      </w:r>
      <w:r>
        <w:rPr>
          <w:rFonts w:ascii="Calibri" w:hAnsi="Calibri" w:cs="Calibri"/>
          <w:sz w:val="22"/>
          <w:szCs w:val="22"/>
        </w:rPr>
        <w:t xml:space="preserve">, </w:t>
      </w:r>
      <w:r w:rsidRPr="00E13B89">
        <w:rPr>
          <w:rFonts w:ascii="Calibri" w:hAnsi="Calibri" w:cs="Calibri"/>
          <w:sz w:val="22"/>
          <w:szCs w:val="22"/>
        </w:rPr>
        <w:t>SVP of North Carolina Operations</w:t>
      </w:r>
      <w:r>
        <w:rPr>
          <w:rFonts w:ascii="Calibri" w:hAnsi="Calibri" w:cs="Calibri"/>
          <w:sz w:val="22"/>
          <w:szCs w:val="22"/>
        </w:rPr>
        <w:t xml:space="preserve">, Duke Energy, End </w:t>
      </w:r>
      <w:r>
        <w:rPr>
          <w:rFonts w:ascii="Calibri" w:hAnsi="Calibri" w:cs="Calibri"/>
          <w:color w:val="000000"/>
          <w:sz w:val="22"/>
          <w:szCs w:val="22"/>
        </w:rPr>
        <w:t>January 2024</w:t>
      </w:r>
    </w:p>
    <w:sectPr w:rsidR="00F961C9" w:rsidRPr="00E20CAA" w:rsidSect="008737AE">
      <w:headerReference w:type="default" r:id="rId10"/>
      <w:footerReference w:type="default" r:id="rId11"/>
      <w:pgSz w:w="12240" w:h="15840"/>
      <w:pgMar w:top="2736" w:right="1440" w:bottom="1440" w:left="1440" w:header="720" w:footer="720" w:gutter="0"/>
      <w:pgBorders w:offsetFrom="page">
        <w:top w:val="single" w:sz="24" w:space="24" w:color="008000"/>
        <w:left w:val="single" w:sz="24" w:space="24" w:color="008000"/>
        <w:bottom w:val="single" w:sz="24" w:space="24" w:color="008000"/>
        <w:right w:val="single" w:sz="24" w:space="24" w:color="008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B8EC" w14:textId="77777777" w:rsidR="001F1256" w:rsidRDefault="001F1256">
      <w:r>
        <w:separator/>
      </w:r>
    </w:p>
  </w:endnote>
  <w:endnote w:type="continuationSeparator" w:id="0">
    <w:p w14:paraId="6181B902" w14:textId="77777777" w:rsidR="001F1256" w:rsidRDefault="001F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B7E0" w14:textId="31EA2BF4" w:rsidR="0099411C" w:rsidRPr="000C46AD" w:rsidRDefault="009C2D63">
    <w:pPr>
      <w:pStyle w:val="Footer"/>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DATE \@ "MMMM d, yyyy" </w:instrText>
    </w:r>
    <w:r>
      <w:rPr>
        <w:rFonts w:ascii="Calibri" w:hAnsi="Calibri" w:cs="Calibri"/>
        <w:sz w:val="22"/>
        <w:szCs w:val="22"/>
      </w:rPr>
      <w:fldChar w:fldCharType="separate"/>
    </w:r>
    <w:r w:rsidR="0025043C">
      <w:rPr>
        <w:rFonts w:ascii="Calibri" w:hAnsi="Calibri" w:cs="Calibri"/>
        <w:noProof/>
        <w:sz w:val="22"/>
        <w:szCs w:val="22"/>
      </w:rPr>
      <w:t>February 4, 2024</w:t>
    </w:r>
    <w:r>
      <w:rPr>
        <w:rFonts w:ascii="Calibri" w:hAnsi="Calibri" w:cs="Calibri"/>
        <w:sz w:val="22"/>
        <w:szCs w:val="22"/>
      </w:rPr>
      <w:fldChar w:fldCharType="end"/>
    </w:r>
    <w:r w:rsidR="0099411C" w:rsidRPr="000C46AD">
      <w:rPr>
        <w:rFonts w:ascii="Calibri" w:hAnsi="Calibri" w:cs="Calibri"/>
        <w:sz w:val="22"/>
        <w:szCs w:val="22"/>
      </w:rPr>
      <w:tab/>
    </w:r>
    <w:r w:rsidR="0099411C" w:rsidRPr="000C46AD">
      <w:rPr>
        <w:rFonts w:ascii="Calibri" w:hAnsi="Calibri" w:cs="Calibri"/>
        <w:sz w:val="22"/>
        <w:szCs w:val="22"/>
      </w:rPr>
      <w:tab/>
      <w:t xml:space="preserve">Page </w:t>
    </w:r>
    <w:r w:rsidR="00EF44C2" w:rsidRPr="000C46AD">
      <w:rPr>
        <w:rFonts w:ascii="Calibri" w:hAnsi="Calibri" w:cs="Calibri"/>
        <w:sz w:val="22"/>
        <w:szCs w:val="22"/>
      </w:rPr>
      <w:fldChar w:fldCharType="begin"/>
    </w:r>
    <w:r w:rsidR="0099411C" w:rsidRPr="000C46AD">
      <w:rPr>
        <w:rFonts w:ascii="Calibri" w:hAnsi="Calibri" w:cs="Calibri"/>
        <w:sz w:val="22"/>
        <w:szCs w:val="22"/>
      </w:rPr>
      <w:instrText xml:space="preserve"> PAGE </w:instrText>
    </w:r>
    <w:r w:rsidR="00EF44C2" w:rsidRPr="000C46AD">
      <w:rPr>
        <w:rFonts w:ascii="Calibri" w:hAnsi="Calibri" w:cs="Calibri"/>
        <w:sz w:val="22"/>
        <w:szCs w:val="22"/>
      </w:rPr>
      <w:fldChar w:fldCharType="separate"/>
    </w:r>
    <w:r w:rsidR="003D390E">
      <w:rPr>
        <w:rFonts w:ascii="Calibri" w:hAnsi="Calibri" w:cs="Calibri"/>
        <w:noProof/>
        <w:sz w:val="22"/>
        <w:szCs w:val="22"/>
      </w:rPr>
      <w:t>3</w:t>
    </w:r>
    <w:r w:rsidR="00EF44C2" w:rsidRPr="000C46AD">
      <w:rPr>
        <w:rFonts w:ascii="Calibri" w:hAnsi="Calibri" w:cs="Calibri"/>
        <w:sz w:val="22"/>
        <w:szCs w:val="22"/>
      </w:rPr>
      <w:fldChar w:fldCharType="end"/>
    </w:r>
    <w:r w:rsidR="0099411C" w:rsidRPr="000C46AD">
      <w:rPr>
        <w:rFonts w:ascii="Calibri" w:hAnsi="Calibri" w:cs="Calibri"/>
        <w:sz w:val="22"/>
        <w:szCs w:val="22"/>
      </w:rPr>
      <w:t xml:space="preserve"> of </w:t>
    </w:r>
    <w:r w:rsidR="00EF44C2" w:rsidRPr="000C46AD">
      <w:rPr>
        <w:rFonts w:ascii="Calibri" w:hAnsi="Calibri" w:cs="Calibri"/>
        <w:sz w:val="22"/>
        <w:szCs w:val="22"/>
      </w:rPr>
      <w:fldChar w:fldCharType="begin"/>
    </w:r>
    <w:r w:rsidR="0099411C" w:rsidRPr="000C46AD">
      <w:rPr>
        <w:rFonts w:ascii="Calibri" w:hAnsi="Calibri" w:cs="Calibri"/>
        <w:sz w:val="22"/>
        <w:szCs w:val="22"/>
      </w:rPr>
      <w:instrText xml:space="preserve"> NUMPAGES </w:instrText>
    </w:r>
    <w:r w:rsidR="00EF44C2" w:rsidRPr="000C46AD">
      <w:rPr>
        <w:rFonts w:ascii="Calibri" w:hAnsi="Calibri" w:cs="Calibri"/>
        <w:sz w:val="22"/>
        <w:szCs w:val="22"/>
      </w:rPr>
      <w:fldChar w:fldCharType="separate"/>
    </w:r>
    <w:r w:rsidR="003D390E">
      <w:rPr>
        <w:rFonts w:ascii="Calibri" w:hAnsi="Calibri" w:cs="Calibri"/>
        <w:noProof/>
        <w:sz w:val="22"/>
        <w:szCs w:val="22"/>
      </w:rPr>
      <w:t>3</w:t>
    </w:r>
    <w:r w:rsidR="00EF44C2" w:rsidRPr="000C46AD">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96B7" w14:textId="77777777" w:rsidR="001F1256" w:rsidRDefault="001F1256">
      <w:r>
        <w:separator/>
      </w:r>
    </w:p>
  </w:footnote>
  <w:footnote w:type="continuationSeparator" w:id="0">
    <w:p w14:paraId="0FAB6208" w14:textId="77777777" w:rsidR="001F1256" w:rsidRDefault="001F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30EB" w14:textId="77777777" w:rsidR="0099411C" w:rsidRDefault="00206806">
    <w:pPr>
      <w:pStyle w:val="Header"/>
    </w:pPr>
    <w:r>
      <w:rPr>
        <w:noProof/>
      </w:rPr>
      <mc:AlternateContent>
        <mc:Choice Requires="wps">
          <w:drawing>
            <wp:anchor distT="0" distB="0" distL="114300" distR="114300" simplePos="0" relativeHeight="251657728" behindDoc="1" locked="0" layoutInCell="1" allowOverlap="1" wp14:anchorId="2CC2CF0F" wp14:editId="488E2CAB">
              <wp:simplePos x="0" y="0"/>
              <wp:positionH relativeFrom="column">
                <wp:posOffset>2665730</wp:posOffset>
              </wp:positionH>
              <wp:positionV relativeFrom="paragraph">
                <wp:posOffset>336550</wp:posOffset>
              </wp:positionV>
              <wp:extent cx="3808730" cy="617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0537A" w14:textId="77777777" w:rsidR="0099411C" w:rsidRPr="00473D5B" w:rsidRDefault="0099411C" w:rsidP="008737AE">
                          <w:pPr>
                            <w:jc w:val="center"/>
                            <w:rPr>
                              <w:rFonts w:ascii="Calibri" w:hAnsi="Calibri"/>
                              <w:b/>
                              <w:sz w:val="32"/>
                              <w:szCs w:val="32"/>
                            </w:rPr>
                          </w:pPr>
                          <w:r>
                            <w:rPr>
                              <w:rFonts w:ascii="Calibri" w:hAnsi="Calibri"/>
                              <w:b/>
                              <w:sz w:val="32"/>
                              <w:szCs w:val="32"/>
                            </w:rPr>
                            <w:t>Executive Advisory Council</w:t>
                          </w:r>
                        </w:p>
                        <w:p w14:paraId="4E4F578C" w14:textId="77777777" w:rsidR="0099411C" w:rsidRPr="00473D5B" w:rsidRDefault="00700187" w:rsidP="008737AE">
                          <w:pPr>
                            <w:jc w:val="center"/>
                            <w:rPr>
                              <w:rFonts w:ascii="Calibri" w:hAnsi="Calibri"/>
                              <w:b/>
                              <w:sz w:val="32"/>
                              <w:szCs w:val="32"/>
                            </w:rPr>
                          </w:pPr>
                          <w:r>
                            <w:rPr>
                              <w:rFonts w:ascii="Calibri" w:hAnsi="Calibri"/>
                              <w:b/>
                              <w:sz w:val="32"/>
                              <w:szCs w:val="32"/>
                            </w:rPr>
                            <w:t>Charter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2CF0F" id="_x0000_t202" coordsize="21600,21600" o:spt="202" path="m,l,21600r21600,l21600,xe">
              <v:stroke joinstyle="miter"/>
              <v:path gradientshapeok="t" o:connecttype="rect"/>
            </v:shapetype>
            <v:shape id="Text Box 2" o:spid="_x0000_s1026" type="#_x0000_t202" style="position:absolute;margin-left:209.9pt;margin-top:26.5pt;width:299.9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" filled="f" stroked="f">
              <v:textbox>
                <w:txbxContent>
                  <w:p w14:paraId="55C0537A" w14:textId="77777777" w:rsidR="0099411C" w:rsidRPr="00473D5B" w:rsidRDefault="0099411C" w:rsidP="008737AE">
                    <w:pPr>
                      <w:jc w:val="center"/>
                      <w:rPr>
                        <w:rFonts w:ascii="Calibri" w:hAnsi="Calibri"/>
                        <w:b/>
                        <w:sz w:val="32"/>
                        <w:szCs w:val="32"/>
                      </w:rPr>
                    </w:pPr>
                    <w:r>
                      <w:rPr>
                        <w:rFonts w:ascii="Calibri" w:hAnsi="Calibri"/>
                        <w:b/>
                        <w:sz w:val="32"/>
                        <w:szCs w:val="32"/>
                      </w:rPr>
                      <w:t>Executive Advisory Council</w:t>
                    </w:r>
                  </w:p>
                  <w:p w14:paraId="4E4F578C" w14:textId="77777777" w:rsidR="0099411C" w:rsidRPr="00473D5B" w:rsidRDefault="00700187" w:rsidP="008737AE">
                    <w:pPr>
                      <w:jc w:val="center"/>
                      <w:rPr>
                        <w:rFonts w:ascii="Calibri" w:hAnsi="Calibri"/>
                        <w:b/>
                        <w:sz w:val="32"/>
                        <w:szCs w:val="32"/>
                      </w:rPr>
                    </w:pPr>
                    <w:r>
                      <w:rPr>
                        <w:rFonts w:ascii="Calibri" w:hAnsi="Calibri"/>
                        <w:b/>
                        <w:sz w:val="32"/>
                        <w:szCs w:val="32"/>
                      </w:rPr>
                      <w:t>Charter</w:t>
                    </w:r>
                  </w:p>
                </w:txbxContent>
              </v:textbox>
            </v:shape>
          </w:pict>
        </mc:Fallback>
      </mc:AlternateContent>
    </w:r>
    <w:r w:rsidR="00700187">
      <w:rPr>
        <w:noProof/>
      </w:rPr>
      <w:drawing>
        <wp:inline distT="0" distB="0" distL="0" distR="0" wp14:anchorId="11547B22" wp14:editId="7104871D">
          <wp:extent cx="2743200" cy="10953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A4B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965788"/>
    <w:multiLevelType w:val="hybridMultilevel"/>
    <w:tmpl w:val="9CF27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90DBC"/>
    <w:multiLevelType w:val="hybridMultilevel"/>
    <w:tmpl w:val="1AB4C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076B2"/>
    <w:multiLevelType w:val="hybridMultilevel"/>
    <w:tmpl w:val="CFB4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03209"/>
    <w:multiLevelType w:val="hybridMultilevel"/>
    <w:tmpl w:val="0BA2AD5E"/>
    <w:lvl w:ilvl="0" w:tplc="3B2A0D9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F4388F"/>
    <w:multiLevelType w:val="hybridMultilevel"/>
    <w:tmpl w:val="2534C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06B7B"/>
    <w:multiLevelType w:val="hybridMultilevel"/>
    <w:tmpl w:val="559CA7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304226E"/>
    <w:multiLevelType w:val="hybridMultilevel"/>
    <w:tmpl w:val="371CB25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4E533A0"/>
    <w:multiLevelType w:val="hybridMultilevel"/>
    <w:tmpl w:val="8E26A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E65201"/>
    <w:multiLevelType w:val="hybridMultilevel"/>
    <w:tmpl w:val="53F2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A38DB"/>
    <w:multiLevelType w:val="hybridMultilevel"/>
    <w:tmpl w:val="F59C169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1790779417">
    <w:abstractNumId w:val="0"/>
  </w:num>
  <w:num w:numId="2" w16cid:durableId="1177427185">
    <w:abstractNumId w:val="0"/>
  </w:num>
  <w:num w:numId="3" w16cid:durableId="40256101">
    <w:abstractNumId w:val="0"/>
  </w:num>
  <w:num w:numId="4" w16cid:durableId="711347785">
    <w:abstractNumId w:val="0"/>
  </w:num>
  <w:num w:numId="5" w16cid:durableId="417755700">
    <w:abstractNumId w:val="0"/>
  </w:num>
  <w:num w:numId="6" w16cid:durableId="623537052">
    <w:abstractNumId w:val="0"/>
  </w:num>
  <w:num w:numId="7" w16cid:durableId="219751082">
    <w:abstractNumId w:val="0"/>
  </w:num>
  <w:num w:numId="8" w16cid:durableId="1185555645">
    <w:abstractNumId w:val="0"/>
  </w:num>
  <w:num w:numId="9" w16cid:durableId="1699966728">
    <w:abstractNumId w:val="0"/>
  </w:num>
  <w:num w:numId="10" w16cid:durableId="1986858493">
    <w:abstractNumId w:val="0"/>
  </w:num>
  <w:num w:numId="11" w16cid:durableId="1992980248">
    <w:abstractNumId w:val="0"/>
  </w:num>
  <w:num w:numId="12" w16cid:durableId="1483735906">
    <w:abstractNumId w:val="0"/>
  </w:num>
  <w:num w:numId="13" w16cid:durableId="1219054406">
    <w:abstractNumId w:val="0"/>
  </w:num>
  <w:num w:numId="14" w16cid:durableId="1362707088">
    <w:abstractNumId w:val="0"/>
  </w:num>
  <w:num w:numId="15" w16cid:durableId="549921829">
    <w:abstractNumId w:val="6"/>
  </w:num>
  <w:num w:numId="16" w16cid:durableId="855770537">
    <w:abstractNumId w:val="0"/>
  </w:num>
  <w:num w:numId="17" w16cid:durableId="1542748144">
    <w:abstractNumId w:val="8"/>
  </w:num>
  <w:num w:numId="18" w16cid:durableId="1337270048">
    <w:abstractNumId w:val="7"/>
  </w:num>
  <w:num w:numId="19" w16cid:durableId="1809938463">
    <w:abstractNumId w:val="10"/>
  </w:num>
  <w:num w:numId="20" w16cid:durableId="1435980353">
    <w:abstractNumId w:val="2"/>
  </w:num>
  <w:num w:numId="21" w16cid:durableId="934166103">
    <w:abstractNumId w:val="5"/>
  </w:num>
  <w:num w:numId="22" w16cid:durableId="1367826416">
    <w:abstractNumId w:val="4"/>
  </w:num>
  <w:num w:numId="23" w16cid:durableId="969045085">
    <w:abstractNumId w:val="1"/>
  </w:num>
  <w:num w:numId="24" w16cid:durableId="185796726">
    <w:abstractNumId w:val="3"/>
  </w:num>
  <w:num w:numId="25" w16cid:durableId="804938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BPages" w:val="2"/>
  </w:docVars>
  <w:rsids>
    <w:rsidRoot w:val="00FF2F30"/>
    <w:rsid w:val="00000822"/>
    <w:rsid w:val="000022D4"/>
    <w:rsid w:val="00003390"/>
    <w:rsid w:val="00005882"/>
    <w:rsid w:val="00012329"/>
    <w:rsid w:val="00013EED"/>
    <w:rsid w:val="00014849"/>
    <w:rsid w:val="00015881"/>
    <w:rsid w:val="000201E1"/>
    <w:rsid w:val="0002303A"/>
    <w:rsid w:val="00023239"/>
    <w:rsid w:val="00023505"/>
    <w:rsid w:val="00031B3B"/>
    <w:rsid w:val="00035B75"/>
    <w:rsid w:val="00040108"/>
    <w:rsid w:val="00043978"/>
    <w:rsid w:val="0004553D"/>
    <w:rsid w:val="00053F9D"/>
    <w:rsid w:val="00056770"/>
    <w:rsid w:val="00057039"/>
    <w:rsid w:val="000576CB"/>
    <w:rsid w:val="00066FE1"/>
    <w:rsid w:val="00071838"/>
    <w:rsid w:val="00076701"/>
    <w:rsid w:val="000825FD"/>
    <w:rsid w:val="00091FBF"/>
    <w:rsid w:val="00093E3E"/>
    <w:rsid w:val="00095212"/>
    <w:rsid w:val="000A60C5"/>
    <w:rsid w:val="000B0DA2"/>
    <w:rsid w:val="000B7435"/>
    <w:rsid w:val="000C10B7"/>
    <w:rsid w:val="000C46AD"/>
    <w:rsid w:val="000C471B"/>
    <w:rsid w:val="000C5772"/>
    <w:rsid w:val="000D17EA"/>
    <w:rsid w:val="000D285B"/>
    <w:rsid w:val="000D5B84"/>
    <w:rsid w:val="000D70F8"/>
    <w:rsid w:val="000E08DF"/>
    <w:rsid w:val="000E2AD0"/>
    <w:rsid w:val="000F500C"/>
    <w:rsid w:val="00103EC8"/>
    <w:rsid w:val="00111023"/>
    <w:rsid w:val="00114B69"/>
    <w:rsid w:val="001154B8"/>
    <w:rsid w:val="00117356"/>
    <w:rsid w:val="00125724"/>
    <w:rsid w:val="0013422C"/>
    <w:rsid w:val="001438A3"/>
    <w:rsid w:val="00151E71"/>
    <w:rsid w:val="00162EC8"/>
    <w:rsid w:val="0016327D"/>
    <w:rsid w:val="00174CEB"/>
    <w:rsid w:val="00177334"/>
    <w:rsid w:val="00183A51"/>
    <w:rsid w:val="001847EA"/>
    <w:rsid w:val="00185577"/>
    <w:rsid w:val="00194824"/>
    <w:rsid w:val="001A6DE3"/>
    <w:rsid w:val="001B0C64"/>
    <w:rsid w:val="001B2EFF"/>
    <w:rsid w:val="001C098E"/>
    <w:rsid w:val="001C56E1"/>
    <w:rsid w:val="001C7681"/>
    <w:rsid w:val="001E0392"/>
    <w:rsid w:val="001E2A0D"/>
    <w:rsid w:val="001E6B90"/>
    <w:rsid w:val="001E7756"/>
    <w:rsid w:val="001F1256"/>
    <w:rsid w:val="001F2291"/>
    <w:rsid w:val="001F4BAA"/>
    <w:rsid w:val="00203963"/>
    <w:rsid w:val="00205D30"/>
    <w:rsid w:val="00206806"/>
    <w:rsid w:val="00206A03"/>
    <w:rsid w:val="002102E2"/>
    <w:rsid w:val="002124A0"/>
    <w:rsid w:val="00213A88"/>
    <w:rsid w:val="0021458E"/>
    <w:rsid w:val="0022018D"/>
    <w:rsid w:val="00220B5A"/>
    <w:rsid w:val="00221193"/>
    <w:rsid w:val="00225A61"/>
    <w:rsid w:val="00226ACC"/>
    <w:rsid w:val="002322B5"/>
    <w:rsid w:val="0023664C"/>
    <w:rsid w:val="00237359"/>
    <w:rsid w:val="00240DBC"/>
    <w:rsid w:val="0024481E"/>
    <w:rsid w:val="00244940"/>
    <w:rsid w:val="002500CC"/>
    <w:rsid w:val="0025043C"/>
    <w:rsid w:val="00251D90"/>
    <w:rsid w:val="00253F6F"/>
    <w:rsid w:val="002579CA"/>
    <w:rsid w:val="002637FC"/>
    <w:rsid w:val="00271DE2"/>
    <w:rsid w:val="002733A3"/>
    <w:rsid w:val="002858CB"/>
    <w:rsid w:val="00285BA6"/>
    <w:rsid w:val="00290763"/>
    <w:rsid w:val="00296D03"/>
    <w:rsid w:val="002A3A1F"/>
    <w:rsid w:val="002A3F89"/>
    <w:rsid w:val="002A4D30"/>
    <w:rsid w:val="002A682F"/>
    <w:rsid w:val="002A6D71"/>
    <w:rsid w:val="002B1594"/>
    <w:rsid w:val="002B32A8"/>
    <w:rsid w:val="002C72AD"/>
    <w:rsid w:val="002D00FB"/>
    <w:rsid w:val="002E1942"/>
    <w:rsid w:val="002E2553"/>
    <w:rsid w:val="002F2CB9"/>
    <w:rsid w:val="002F5A2B"/>
    <w:rsid w:val="00302052"/>
    <w:rsid w:val="00313BA3"/>
    <w:rsid w:val="0031504D"/>
    <w:rsid w:val="00320731"/>
    <w:rsid w:val="003253F2"/>
    <w:rsid w:val="003346F9"/>
    <w:rsid w:val="00335A64"/>
    <w:rsid w:val="00335DF9"/>
    <w:rsid w:val="00347428"/>
    <w:rsid w:val="003519C2"/>
    <w:rsid w:val="00351BA8"/>
    <w:rsid w:val="003559F2"/>
    <w:rsid w:val="0035686E"/>
    <w:rsid w:val="003603EF"/>
    <w:rsid w:val="00360FB0"/>
    <w:rsid w:val="003645E0"/>
    <w:rsid w:val="003647AC"/>
    <w:rsid w:val="00372B79"/>
    <w:rsid w:val="00374546"/>
    <w:rsid w:val="00374956"/>
    <w:rsid w:val="00382ECF"/>
    <w:rsid w:val="00385CC9"/>
    <w:rsid w:val="00386672"/>
    <w:rsid w:val="00393766"/>
    <w:rsid w:val="003963CD"/>
    <w:rsid w:val="00396D9B"/>
    <w:rsid w:val="00396F33"/>
    <w:rsid w:val="003A19A3"/>
    <w:rsid w:val="003A7166"/>
    <w:rsid w:val="003A76F0"/>
    <w:rsid w:val="003B7829"/>
    <w:rsid w:val="003B79DF"/>
    <w:rsid w:val="003C5AD0"/>
    <w:rsid w:val="003C6E24"/>
    <w:rsid w:val="003D2EC0"/>
    <w:rsid w:val="003D390E"/>
    <w:rsid w:val="003E0278"/>
    <w:rsid w:val="003E321B"/>
    <w:rsid w:val="003E323F"/>
    <w:rsid w:val="003E3741"/>
    <w:rsid w:val="003F06BE"/>
    <w:rsid w:val="003F2882"/>
    <w:rsid w:val="003F7D6C"/>
    <w:rsid w:val="00404D99"/>
    <w:rsid w:val="004135AD"/>
    <w:rsid w:val="004236AA"/>
    <w:rsid w:val="00434B90"/>
    <w:rsid w:val="00436FA6"/>
    <w:rsid w:val="004406EE"/>
    <w:rsid w:val="00443DB5"/>
    <w:rsid w:val="0044546F"/>
    <w:rsid w:val="004621FF"/>
    <w:rsid w:val="004662EB"/>
    <w:rsid w:val="00470E78"/>
    <w:rsid w:val="004730DA"/>
    <w:rsid w:val="0047337E"/>
    <w:rsid w:val="00473A17"/>
    <w:rsid w:val="00473D5B"/>
    <w:rsid w:val="00476A0A"/>
    <w:rsid w:val="00477F2E"/>
    <w:rsid w:val="004801E1"/>
    <w:rsid w:val="00481C22"/>
    <w:rsid w:val="00483FD5"/>
    <w:rsid w:val="00484CED"/>
    <w:rsid w:val="00496E26"/>
    <w:rsid w:val="00497C08"/>
    <w:rsid w:val="004A0D80"/>
    <w:rsid w:val="004A369E"/>
    <w:rsid w:val="004A7AB5"/>
    <w:rsid w:val="004B2977"/>
    <w:rsid w:val="004B6A00"/>
    <w:rsid w:val="004B6FCE"/>
    <w:rsid w:val="004C18BA"/>
    <w:rsid w:val="004C2792"/>
    <w:rsid w:val="004C70CD"/>
    <w:rsid w:val="004C7E16"/>
    <w:rsid w:val="004D36BA"/>
    <w:rsid w:val="004D5A22"/>
    <w:rsid w:val="004D65CB"/>
    <w:rsid w:val="004D68A3"/>
    <w:rsid w:val="004F17EF"/>
    <w:rsid w:val="004F7708"/>
    <w:rsid w:val="00502EC8"/>
    <w:rsid w:val="005042C1"/>
    <w:rsid w:val="0050605C"/>
    <w:rsid w:val="005069D7"/>
    <w:rsid w:val="00510430"/>
    <w:rsid w:val="005116AC"/>
    <w:rsid w:val="0051281C"/>
    <w:rsid w:val="0052569D"/>
    <w:rsid w:val="0052692B"/>
    <w:rsid w:val="00527DD0"/>
    <w:rsid w:val="00544B5A"/>
    <w:rsid w:val="0054631F"/>
    <w:rsid w:val="00555CC7"/>
    <w:rsid w:val="005564A9"/>
    <w:rsid w:val="00560F07"/>
    <w:rsid w:val="00564621"/>
    <w:rsid w:val="00564C63"/>
    <w:rsid w:val="00572F8B"/>
    <w:rsid w:val="005756F7"/>
    <w:rsid w:val="00592008"/>
    <w:rsid w:val="00596188"/>
    <w:rsid w:val="00597F35"/>
    <w:rsid w:val="005A4170"/>
    <w:rsid w:val="005A5C6A"/>
    <w:rsid w:val="005B0C81"/>
    <w:rsid w:val="005B7EF4"/>
    <w:rsid w:val="005C617D"/>
    <w:rsid w:val="005C72DF"/>
    <w:rsid w:val="005D2AA6"/>
    <w:rsid w:val="005D307C"/>
    <w:rsid w:val="005D3781"/>
    <w:rsid w:val="005D4F11"/>
    <w:rsid w:val="005D74A4"/>
    <w:rsid w:val="005E539D"/>
    <w:rsid w:val="005E76C3"/>
    <w:rsid w:val="005F03EA"/>
    <w:rsid w:val="005F68CD"/>
    <w:rsid w:val="005F6C03"/>
    <w:rsid w:val="005F7606"/>
    <w:rsid w:val="00600D95"/>
    <w:rsid w:val="00610338"/>
    <w:rsid w:val="0061772C"/>
    <w:rsid w:val="00617A97"/>
    <w:rsid w:val="00620991"/>
    <w:rsid w:val="00620A35"/>
    <w:rsid w:val="00632885"/>
    <w:rsid w:val="00636A91"/>
    <w:rsid w:val="006370CD"/>
    <w:rsid w:val="006401FF"/>
    <w:rsid w:val="00645A44"/>
    <w:rsid w:val="00656F7E"/>
    <w:rsid w:val="006643EE"/>
    <w:rsid w:val="00673FED"/>
    <w:rsid w:val="006741D0"/>
    <w:rsid w:val="006770D8"/>
    <w:rsid w:val="00677C46"/>
    <w:rsid w:val="00680770"/>
    <w:rsid w:val="006847BA"/>
    <w:rsid w:val="00684D7F"/>
    <w:rsid w:val="00686E0B"/>
    <w:rsid w:val="006923FD"/>
    <w:rsid w:val="00693A6D"/>
    <w:rsid w:val="0069659E"/>
    <w:rsid w:val="006975B7"/>
    <w:rsid w:val="006A0F5C"/>
    <w:rsid w:val="006A18CA"/>
    <w:rsid w:val="006A248B"/>
    <w:rsid w:val="006B006E"/>
    <w:rsid w:val="006C28A1"/>
    <w:rsid w:val="006C436C"/>
    <w:rsid w:val="006C770C"/>
    <w:rsid w:val="006D5B22"/>
    <w:rsid w:val="006E0BD9"/>
    <w:rsid w:val="006E2AAF"/>
    <w:rsid w:val="006E4EF3"/>
    <w:rsid w:val="006E56A3"/>
    <w:rsid w:val="006E7B42"/>
    <w:rsid w:val="006F2133"/>
    <w:rsid w:val="006F6967"/>
    <w:rsid w:val="006F7F00"/>
    <w:rsid w:val="00700187"/>
    <w:rsid w:val="0070137E"/>
    <w:rsid w:val="00701B1C"/>
    <w:rsid w:val="00705AF3"/>
    <w:rsid w:val="0071050C"/>
    <w:rsid w:val="007139FB"/>
    <w:rsid w:val="00715FC6"/>
    <w:rsid w:val="007176F2"/>
    <w:rsid w:val="00721296"/>
    <w:rsid w:val="0072286F"/>
    <w:rsid w:val="007259A6"/>
    <w:rsid w:val="007277C9"/>
    <w:rsid w:val="00730CFB"/>
    <w:rsid w:val="00730DC8"/>
    <w:rsid w:val="00731538"/>
    <w:rsid w:val="00732912"/>
    <w:rsid w:val="007350D5"/>
    <w:rsid w:val="00736FF9"/>
    <w:rsid w:val="00742643"/>
    <w:rsid w:val="00744688"/>
    <w:rsid w:val="00751422"/>
    <w:rsid w:val="00752BCA"/>
    <w:rsid w:val="00762045"/>
    <w:rsid w:val="00763CCF"/>
    <w:rsid w:val="00774103"/>
    <w:rsid w:val="00775845"/>
    <w:rsid w:val="00776860"/>
    <w:rsid w:val="00777220"/>
    <w:rsid w:val="00781DB4"/>
    <w:rsid w:val="00784E11"/>
    <w:rsid w:val="00791028"/>
    <w:rsid w:val="007A1BAF"/>
    <w:rsid w:val="007A4A29"/>
    <w:rsid w:val="007A6FB5"/>
    <w:rsid w:val="007A7EAA"/>
    <w:rsid w:val="007B0EF3"/>
    <w:rsid w:val="007B1815"/>
    <w:rsid w:val="007B5504"/>
    <w:rsid w:val="007B7A04"/>
    <w:rsid w:val="007C1A83"/>
    <w:rsid w:val="007C7FA8"/>
    <w:rsid w:val="007D0923"/>
    <w:rsid w:val="007D4BA6"/>
    <w:rsid w:val="007E6C3C"/>
    <w:rsid w:val="007F40E2"/>
    <w:rsid w:val="00800194"/>
    <w:rsid w:val="00801394"/>
    <w:rsid w:val="008020F0"/>
    <w:rsid w:val="00803A9E"/>
    <w:rsid w:val="00805AFA"/>
    <w:rsid w:val="00805C23"/>
    <w:rsid w:val="008101EA"/>
    <w:rsid w:val="008222D9"/>
    <w:rsid w:val="0083375F"/>
    <w:rsid w:val="00836A24"/>
    <w:rsid w:val="00844D10"/>
    <w:rsid w:val="00851320"/>
    <w:rsid w:val="008624B6"/>
    <w:rsid w:val="00864615"/>
    <w:rsid w:val="00870EF8"/>
    <w:rsid w:val="008737AE"/>
    <w:rsid w:val="008742DC"/>
    <w:rsid w:val="008801B4"/>
    <w:rsid w:val="00880307"/>
    <w:rsid w:val="00880B88"/>
    <w:rsid w:val="00890C7F"/>
    <w:rsid w:val="00893C3F"/>
    <w:rsid w:val="008967EF"/>
    <w:rsid w:val="008A0890"/>
    <w:rsid w:val="008A0B7B"/>
    <w:rsid w:val="008A27F4"/>
    <w:rsid w:val="008A4BE6"/>
    <w:rsid w:val="008A5AC8"/>
    <w:rsid w:val="008A6487"/>
    <w:rsid w:val="008B19B0"/>
    <w:rsid w:val="008B4EDE"/>
    <w:rsid w:val="008D37C1"/>
    <w:rsid w:val="008D6285"/>
    <w:rsid w:val="008E63D3"/>
    <w:rsid w:val="008E7B34"/>
    <w:rsid w:val="008F01A3"/>
    <w:rsid w:val="0090005F"/>
    <w:rsid w:val="009220FB"/>
    <w:rsid w:val="009246F0"/>
    <w:rsid w:val="00926824"/>
    <w:rsid w:val="00934056"/>
    <w:rsid w:val="00945B2A"/>
    <w:rsid w:val="00945C3E"/>
    <w:rsid w:val="00956807"/>
    <w:rsid w:val="009576F8"/>
    <w:rsid w:val="00957FED"/>
    <w:rsid w:val="0096323D"/>
    <w:rsid w:val="00963972"/>
    <w:rsid w:val="00963B52"/>
    <w:rsid w:val="0096765A"/>
    <w:rsid w:val="009710F4"/>
    <w:rsid w:val="00982F05"/>
    <w:rsid w:val="00987397"/>
    <w:rsid w:val="009910BA"/>
    <w:rsid w:val="00993E5F"/>
    <w:rsid w:val="0099411C"/>
    <w:rsid w:val="009955CB"/>
    <w:rsid w:val="009A1175"/>
    <w:rsid w:val="009A2485"/>
    <w:rsid w:val="009A7388"/>
    <w:rsid w:val="009A7E4D"/>
    <w:rsid w:val="009B18CD"/>
    <w:rsid w:val="009B2487"/>
    <w:rsid w:val="009B541C"/>
    <w:rsid w:val="009B6B64"/>
    <w:rsid w:val="009C2D63"/>
    <w:rsid w:val="009C3E67"/>
    <w:rsid w:val="009C67B1"/>
    <w:rsid w:val="009D1DF2"/>
    <w:rsid w:val="009E04DB"/>
    <w:rsid w:val="009E263E"/>
    <w:rsid w:val="009E397B"/>
    <w:rsid w:val="009E53B7"/>
    <w:rsid w:val="009E71B9"/>
    <w:rsid w:val="009E7205"/>
    <w:rsid w:val="009F5A39"/>
    <w:rsid w:val="009F689E"/>
    <w:rsid w:val="00A00E2A"/>
    <w:rsid w:val="00A03D91"/>
    <w:rsid w:val="00A071E0"/>
    <w:rsid w:val="00A07862"/>
    <w:rsid w:val="00A07F2D"/>
    <w:rsid w:val="00A14423"/>
    <w:rsid w:val="00A32DA5"/>
    <w:rsid w:val="00A522BD"/>
    <w:rsid w:val="00A52664"/>
    <w:rsid w:val="00A65F08"/>
    <w:rsid w:val="00A7373D"/>
    <w:rsid w:val="00A7451B"/>
    <w:rsid w:val="00A74955"/>
    <w:rsid w:val="00A76E6E"/>
    <w:rsid w:val="00A812FF"/>
    <w:rsid w:val="00A87BEF"/>
    <w:rsid w:val="00AA309F"/>
    <w:rsid w:val="00AB4D8B"/>
    <w:rsid w:val="00AD111C"/>
    <w:rsid w:val="00AD444F"/>
    <w:rsid w:val="00AD5BB4"/>
    <w:rsid w:val="00AE6ED1"/>
    <w:rsid w:val="00AE7782"/>
    <w:rsid w:val="00AF00DC"/>
    <w:rsid w:val="00AF4329"/>
    <w:rsid w:val="00AF569C"/>
    <w:rsid w:val="00B04FC1"/>
    <w:rsid w:val="00B05665"/>
    <w:rsid w:val="00B07901"/>
    <w:rsid w:val="00B21D5C"/>
    <w:rsid w:val="00B33DB3"/>
    <w:rsid w:val="00B37FF7"/>
    <w:rsid w:val="00B41E80"/>
    <w:rsid w:val="00B50053"/>
    <w:rsid w:val="00B52FAA"/>
    <w:rsid w:val="00B537D2"/>
    <w:rsid w:val="00B545C5"/>
    <w:rsid w:val="00B66AF0"/>
    <w:rsid w:val="00B71A28"/>
    <w:rsid w:val="00B71D89"/>
    <w:rsid w:val="00B764A8"/>
    <w:rsid w:val="00B80364"/>
    <w:rsid w:val="00B811E2"/>
    <w:rsid w:val="00B83C16"/>
    <w:rsid w:val="00B87CE5"/>
    <w:rsid w:val="00B93CB9"/>
    <w:rsid w:val="00BA12AC"/>
    <w:rsid w:val="00BB0A4C"/>
    <w:rsid w:val="00BB6D59"/>
    <w:rsid w:val="00BC4079"/>
    <w:rsid w:val="00BD1CB1"/>
    <w:rsid w:val="00BD35FD"/>
    <w:rsid w:val="00BD47B9"/>
    <w:rsid w:val="00BD4F24"/>
    <w:rsid w:val="00BF303C"/>
    <w:rsid w:val="00C07CE9"/>
    <w:rsid w:val="00C129DD"/>
    <w:rsid w:val="00C1634F"/>
    <w:rsid w:val="00C21827"/>
    <w:rsid w:val="00C22DDC"/>
    <w:rsid w:val="00C3006E"/>
    <w:rsid w:val="00C32C46"/>
    <w:rsid w:val="00C417B0"/>
    <w:rsid w:val="00C41939"/>
    <w:rsid w:val="00C46B54"/>
    <w:rsid w:val="00C5036D"/>
    <w:rsid w:val="00C513CD"/>
    <w:rsid w:val="00C51812"/>
    <w:rsid w:val="00C5533B"/>
    <w:rsid w:val="00C61D94"/>
    <w:rsid w:val="00C674E4"/>
    <w:rsid w:val="00C72C3F"/>
    <w:rsid w:val="00C77C69"/>
    <w:rsid w:val="00C8007C"/>
    <w:rsid w:val="00C8228F"/>
    <w:rsid w:val="00C85128"/>
    <w:rsid w:val="00C9128B"/>
    <w:rsid w:val="00C917E3"/>
    <w:rsid w:val="00C921A7"/>
    <w:rsid w:val="00C92A76"/>
    <w:rsid w:val="00C94093"/>
    <w:rsid w:val="00C96783"/>
    <w:rsid w:val="00C97C5B"/>
    <w:rsid w:val="00CA26ED"/>
    <w:rsid w:val="00CB05BD"/>
    <w:rsid w:val="00CB564B"/>
    <w:rsid w:val="00CB69FC"/>
    <w:rsid w:val="00CB6EE0"/>
    <w:rsid w:val="00CC4533"/>
    <w:rsid w:val="00CC6AA9"/>
    <w:rsid w:val="00CD125E"/>
    <w:rsid w:val="00CD702A"/>
    <w:rsid w:val="00CD76FB"/>
    <w:rsid w:val="00CE3665"/>
    <w:rsid w:val="00CE4333"/>
    <w:rsid w:val="00CE531D"/>
    <w:rsid w:val="00CF3E0E"/>
    <w:rsid w:val="00D01716"/>
    <w:rsid w:val="00D134C7"/>
    <w:rsid w:val="00D14E73"/>
    <w:rsid w:val="00D20BCE"/>
    <w:rsid w:val="00D2565F"/>
    <w:rsid w:val="00D2631E"/>
    <w:rsid w:val="00D27405"/>
    <w:rsid w:val="00D30413"/>
    <w:rsid w:val="00D35F14"/>
    <w:rsid w:val="00D406CB"/>
    <w:rsid w:val="00D5200A"/>
    <w:rsid w:val="00D520B6"/>
    <w:rsid w:val="00D53F4A"/>
    <w:rsid w:val="00D6089E"/>
    <w:rsid w:val="00D61DBE"/>
    <w:rsid w:val="00D63FAF"/>
    <w:rsid w:val="00D65829"/>
    <w:rsid w:val="00D6716C"/>
    <w:rsid w:val="00D71BFE"/>
    <w:rsid w:val="00D721FE"/>
    <w:rsid w:val="00D73770"/>
    <w:rsid w:val="00D77A4E"/>
    <w:rsid w:val="00D8157E"/>
    <w:rsid w:val="00D81676"/>
    <w:rsid w:val="00D84901"/>
    <w:rsid w:val="00D86626"/>
    <w:rsid w:val="00D90D04"/>
    <w:rsid w:val="00D90D2D"/>
    <w:rsid w:val="00D96BC1"/>
    <w:rsid w:val="00DA09DD"/>
    <w:rsid w:val="00DA1482"/>
    <w:rsid w:val="00DA4956"/>
    <w:rsid w:val="00DA5267"/>
    <w:rsid w:val="00DB301D"/>
    <w:rsid w:val="00DB72F6"/>
    <w:rsid w:val="00DC1503"/>
    <w:rsid w:val="00DC6B72"/>
    <w:rsid w:val="00DD05C7"/>
    <w:rsid w:val="00DD0BEF"/>
    <w:rsid w:val="00DD15F2"/>
    <w:rsid w:val="00DD2E33"/>
    <w:rsid w:val="00DD2F52"/>
    <w:rsid w:val="00DD55D5"/>
    <w:rsid w:val="00DD7B7B"/>
    <w:rsid w:val="00DE3A7A"/>
    <w:rsid w:val="00DE3D7F"/>
    <w:rsid w:val="00DF056E"/>
    <w:rsid w:val="00DF0723"/>
    <w:rsid w:val="00DF0F9A"/>
    <w:rsid w:val="00DF320F"/>
    <w:rsid w:val="00DF3710"/>
    <w:rsid w:val="00DF3EA9"/>
    <w:rsid w:val="00DF6E08"/>
    <w:rsid w:val="00E00AF4"/>
    <w:rsid w:val="00E04211"/>
    <w:rsid w:val="00E06F44"/>
    <w:rsid w:val="00E1062F"/>
    <w:rsid w:val="00E10A45"/>
    <w:rsid w:val="00E13B89"/>
    <w:rsid w:val="00E20CAA"/>
    <w:rsid w:val="00E20FFF"/>
    <w:rsid w:val="00E21213"/>
    <w:rsid w:val="00E225DB"/>
    <w:rsid w:val="00E2479C"/>
    <w:rsid w:val="00E2596B"/>
    <w:rsid w:val="00E27375"/>
    <w:rsid w:val="00E302DF"/>
    <w:rsid w:val="00E303F0"/>
    <w:rsid w:val="00E327C8"/>
    <w:rsid w:val="00E37202"/>
    <w:rsid w:val="00E440A0"/>
    <w:rsid w:val="00E52A70"/>
    <w:rsid w:val="00E53A55"/>
    <w:rsid w:val="00E631D2"/>
    <w:rsid w:val="00E709BA"/>
    <w:rsid w:val="00E7565B"/>
    <w:rsid w:val="00E82622"/>
    <w:rsid w:val="00E87097"/>
    <w:rsid w:val="00E92922"/>
    <w:rsid w:val="00E92DF9"/>
    <w:rsid w:val="00E9349D"/>
    <w:rsid w:val="00E938EC"/>
    <w:rsid w:val="00E94514"/>
    <w:rsid w:val="00EB7823"/>
    <w:rsid w:val="00EC2F7B"/>
    <w:rsid w:val="00EC3059"/>
    <w:rsid w:val="00EC4DA3"/>
    <w:rsid w:val="00EC5F56"/>
    <w:rsid w:val="00ED5E10"/>
    <w:rsid w:val="00ED64B9"/>
    <w:rsid w:val="00EE0B49"/>
    <w:rsid w:val="00EE3EDD"/>
    <w:rsid w:val="00EE718B"/>
    <w:rsid w:val="00EE7E5C"/>
    <w:rsid w:val="00EF3C18"/>
    <w:rsid w:val="00EF44C2"/>
    <w:rsid w:val="00EF6E76"/>
    <w:rsid w:val="00F12540"/>
    <w:rsid w:val="00F15839"/>
    <w:rsid w:val="00F16150"/>
    <w:rsid w:val="00F17ECB"/>
    <w:rsid w:val="00F23F4B"/>
    <w:rsid w:val="00F26F51"/>
    <w:rsid w:val="00F362DE"/>
    <w:rsid w:val="00F36C23"/>
    <w:rsid w:val="00F377AB"/>
    <w:rsid w:val="00F4692B"/>
    <w:rsid w:val="00F4713F"/>
    <w:rsid w:val="00F517CA"/>
    <w:rsid w:val="00F534C4"/>
    <w:rsid w:val="00F56BF9"/>
    <w:rsid w:val="00F62E67"/>
    <w:rsid w:val="00F64A62"/>
    <w:rsid w:val="00F66A04"/>
    <w:rsid w:val="00F67550"/>
    <w:rsid w:val="00F75CFB"/>
    <w:rsid w:val="00F8403E"/>
    <w:rsid w:val="00F84D69"/>
    <w:rsid w:val="00F915BE"/>
    <w:rsid w:val="00F93C86"/>
    <w:rsid w:val="00F961C9"/>
    <w:rsid w:val="00FB06FC"/>
    <w:rsid w:val="00FB1FCF"/>
    <w:rsid w:val="00FC1BAC"/>
    <w:rsid w:val="00FC1C84"/>
    <w:rsid w:val="00FD203E"/>
    <w:rsid w:val="00FD27C5"/>
    <w:rsid w:val="00FD3E42"/>
    <w:rsid w:val="00FE415D"/>
    <w:rsid w:val="00FF2F30"/>
    <w:rsid w:val="00FF6FE9"/>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00F04"/>
  <w15:docId w15:val="{ACE864EE-D03B-42F7-B9F3-0C5DD98D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2F30"/>
    <w:rPr>
      <w:rFonts w:cs="Times New Roman"/>
      <w:color w:val="0000FF"/>
      <w:u w:val="single"/>
    </w:rPr>
  </w:style>
  <w:style w:type="paragraph" w:styleId="ListBullet">
    <w:name w:val="List Bullet"/>
    <w:basedOn w:val="Normal"/>
    <w:link w:val="ListBulletChar"/>
    <w:autoRedefine/>
    <w:uiPriority w:val="99"/>
    <w:rsid w:val="00C51812"/>
    <w:pPr>
      <w:tabs>
        <w:tab w:val="num" w:pos="360"/>
      </w:tabs>
      <w:ind w:left="360" w:hanging="360"/>
    </w:pPr>
    <w:rPr>
      <w:szCs w:val="20"/>
    </w:rPr>
  </w:style>
  <w:style w:type="character" w:customStyle="1" w:styleId="ListBulletChar">
    <w:name w:val="List Bullet Char"/>
    <w:link w:val="ListBullet"/>
    <w:uiPriority w:val="99"/>
    <w:locked/>
    <w:rsid w:val="00C51812"/>
    <w:rPr>
      <w:sz w:val="24"/>
      <w:szCs w:val="20"/>
    </w:rPr>
  </w:style>
  <w:style w:type="paragraph" w:styleId="NormalWeb">
    <w:name w:val="Normal (Web)"/>
    <w:basedOn w:val="Normal"/>
    <w:uiPriority w:val="99"/>
    <w:rsid w:val="00057039"/>
    <w:pPr>
      <w:spacing w:before="100" w:beforeAutospacing="1" w:after="100" w:afterAutospacing="1"/>
    </w:pPr>
  </w:style>
  <w:style w:type="table" w:styleId="TableGrid">
    <w:name w:val="Table Grid"/>
    <w:basedOn w:val="TableNormal"/>
    <w:uiPriority w:val="99"/>
    <w:rsid w:val="00880B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5A39"/>
    <w:pPr>
      <w:tabs>
        <w:tab w:val="center" w:pos="4320"/>
        <w:tab w:val="right" w:pos="8640"/>
      </w:tabs>
    </w:pPr>
  </w:style>
  <w:style w:type="character" w:customStyle="1" w:styleId="HeaderChar">
    <w:name w:val="Header Char"/>
    <w:basedOn w:val="DefaultParagraphFont"/>
    <w:link w:val="Header"/>
    <w:uiPriority w:val="99"/>
    <w:semiHidden/>
    <w:locked/>
    <w:rsid w:val="00F4692B"/>
    <w:rPr>
      <w:rFonts w:cs="Times New Roman"/>
      <w:sz w:val="24"/>
    </w:rPr>
  </w:style>
  <w:style w:type="paragraph" w:styleId="Footer">
    <w:name w:val="footer"/>
    <w:basedOn w:val="Normal"/>
    <w:link w:val="FooterChar"/>
    <w:uiPriority w:val="99"/>
    <w:rsid w:val="009F5A39"/>
    <w:pPr>
      <w:tabs>
        <w:tab w:val="center" w:pos="4320"/>
        <w:tab w:val="right" w:pos="8640"/>
      </w:tabs>
    </w:pPr>
  </w:style>
  <w:style w:type="character" w:customStyle="1" w:styleId="FooterChar">
    <w:name w:val="Footer Char"/>
    <w:basedOn w:val="DefaultParagraphFont"/>
    <w:link w:val="Footer"/>
    <w:uiPriority w:val="99"/>
    <w:semiHidden/>
    <w:locked/>
    <w:rsid w:val="00F4692B"/>
    <w:rPr>
      <w:rFonts w:cs="Times New Roman"/>
      <w:sz w:val="24"/>
    </w:rPr>
  </w:style>
  <w:style w:type="paragraph" w:styleId="BalloonText">
    <w:name w:val="Balloon Text"/>
    <w:basedOn w:val="Normal"/>
    <w:link w:val="BalloonTextChar"/>
    <w:uiPriority w:val="99"/>
    <w:semiHidden/>
    <w:rsid w:val="00A76E6E"/>
    <w:rPr>
      <w:rFonts w:ascii="Tahoma" w:hAnsi="Tahoma"/>
      <w:sz w:val="16"/>
      <w:szCs w:val="16"/>
    </w:rPr>
  </w:style>
  <w:style w:type="character" w:customStyle="1" w:styleId="BalloonTextChar">
    <w:name w:val="Balloon Text Char"/>
    <w:basedOn w:val="DefaultParagraphFont"/>
    <w:link w:val="BalloonText"/>
    <w:uiPriority w:val="99"/>
    <w:semiHidden/>
    <w:locked/>
    <w:rsid w:val="00F4692B"/>
    <w:rPr>
      <w:rFonts w:cs="Times New Roman"/>
      <w:sz w:val="2"/>
    </w:rPr>
  </w:style>
  <w:style w:type="character" w:styleId="FollowedHyperlink">
    <w:name w:val="FollowedHyperlink"/>
    <w:basedOn w:val="DefaultParagraphFont"/>
    <w:uiPriority w:val="99"/>
    <w:rsid w:val="009B18CD"/>
    <w:rPr>
      <w:rFonts w:cs="Times New Roman"/>
      <w:color w:val="606420"/>
      <w:u w:val="single"/>
    </w:rPr>
  </w:style>
  <w:style w:type="character" w:styleId="CommentReference">
    <w:name w:val="annotation reference"/>
    <w:basedOn w:val="DefaultParagraphFont"/>
    <w:uiPriority w:val="99"/>
    <w:rsid w:val="0052692B"/>
    <w:rPr>
      <w:rFonts w:cs="Times New Roman"/>
      <w:sz w:val="16"/>
    </w:rPr>
  </w:style>
  <w:style w:type="paragraph" w:styleId="CommentText">
    <w:name w:val="annotation text"/>
    <w:basedOn w:val="Normal"/>
    <w:link w:val="CommentTextChar"/>
    <w:uiPriority w:val="99"/>
    <w:rsid w:val="0052692B"/>
    <w:rPr>
      <w:sz w:val="20"/>
      <w:szCs w:val="20"/>
    </w:rPr>
  </w:style>
  <w:style w:type="character" w:customStyle="1" w:styleId="CommentTextChar">
    <w:name w:val="Comment Text Char"/>
    <w:basedOn w:val="DefaultParagraphFont"/>
    <w:link w:val="CommentText"/>
    <w:uiPriority w:val="99"/>
    <w:locked/>
    <w:rsid w:val="0052692B"/>
    <w:rPr>
      <w:rFonts w:cs="Times New Roman"/>
    </w:rPr>
  </w:style>
  <w:style w:type="paragraph" w:styleId="CommentSubject">
    <w:name w:val="annotation subject"/>
    <w:basedOn w:val="CommentText"/>
    <w:next w:val="CommentText"/>
    <w:link w:val="CommentSubjectChar"/>
    <w:uiPriority w:val="99"/>
    <w:rsid w:val="0052692B"/>
    <w:rPr>
      <w:b/>
      <w:bCs/>
    </w:rPr>
  </w:style>
  <w:style w:type="character" w:customStyle="1" w:styleId="CommentSubjectChar">
    <w:name w:val="Comment Subject Char"/>
    <w:basedOn w:val="CommentTextChar"/>
    <w:link w:val="CommentSubject"/>
    <w:uiPriority w:val="99"/>
    <w:locked/>
    <w:rsid w:val="0052692B"/>
    <w:rPr>
      <w:rFonts w:cs="Times New Roman"/>
      <w:b/>
    </w:rPr>
  </w:style>
  <w:style w:type="paragraph" w:styleId="ListParagraph">
    <w:name w:val="List Paragraph"/>
    <w:basedOn w:val="Normal"/>
    <w:uiPriority w:val="99"/>
    <w:qFormat/>
    <w:rsid w:val="003C6E24"/>
    <w:pPr>
      <w:ind w:left="720"/>
      <w:contextualSpacing/>
    </w:pPr>
  </w:style>
  <w:style w:type="character" w:styleId="UnresolvedMention">
    <w:name w:val="Unresolved Mention"/>
    <w:basedOn w:val="DefaultParagraphFont"/>
    <w:uiPriority w:val="99"/>
    <w:semiHidden/>
    <w:unhideWhenUsed/>
    <w:rsid w:val="007B7A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6252">
      <w:marLeft w:val="0"/>
      <w:marRight w:val="0"/>
      <w:marTop w:val="0"/>
      <w:marBottom w:val="0"/>
      <w:divBdr>
        <w:top w:val="none" w:sz="0" w:space="0" w:color="auto"/>
        <w:left w:val="none" w:sz="0" w:space="0" w:color="auto"/>
        <w:bottom w:val="none" w:sz="0" w:space="0" w:color="auto"/>
        <w:right w:val="none" w:sz="0" w:space="0" w:color="auto"/>
      </w:divBdr>
    </w:div>
    <w:div w:id="55126253">
      <w:marLeft w:val="0"/>
      <w:marRight w:val="0"/>
      <w:marTop w:val="0"/>
      <w:marBottom w:val="0"/>
      <w:divBdr>
        <w:top w:val="none" w:sz="0" w:space="0" w:color="auto"/>
        <w:left w:val="none" w:sz="0" w:space="0" w:color="auto"/>
        <w:bottom w:val="none" w:sz="0" w:space="0" w:color="auto"/>
        <w:right w:val="none" w:sz="0" w:space="0" w:color="auto"/>
      </w:divBdr>
    </w:div>
    <w:div w:id="55126254">
      <w:marLeft w:val="0"/>
      <w:marRight w:val="0"/>
      <w:marTop w:val="0"/>
      <w:marBottom w:val="0"/>
      <w:divBdr>
        <w:top w:val="none" w:sz="0" w:space="0" w:color="auto"/>
        <w:left w:val="none" w:sz="0" w:space="0" w:color="auto"/>
        <w:bottom w:val="none" w:sz="0" w:space="0" w:color="auto"/>
        <w:right w:val="none" w:sz="0" w:space="0" w:color="auto"/>
      </w:divBdr>
    </w:div>
    <w:div w:id="161237904">
      <w:bodyDiv w:val="1"/>
      <w:marLeft w:val="0"/>
      <w:marRight w:val="0"/>
      <w:marTop w:val="0"/>
      <w:marBottom w:val="0"/>
      <w:divBdr>
        <w:top w:val="none" w:sz="0" w:space="0" w:color="auto"/>
        <w:left w:val="none" w:sz="0" w:space="0" w:color="auto"/>
        <w:bottom w:val="none" w:sz="0" w:space="0" w:color="auto"/>
        <w:right w:val="none" w:sz="0" w:space="0" w:color="auto"/>
      </w:divBdr>
    </w:div>
    <w:div w:id="189727591">
      <w:bodyDiv w:val="1"/>
      <w:marLeft w:val="0"/>
      <w:marRight w:val="0"/>
      <w:marTop w:val="0"/>
      <w:marBottom w:val="0"/>
      <w:divBdr>
        <w:top w:val="none" w:sz="0" w:space="0" w:color="auto"/>
        <w:left w:val="none" w:sz="0" w:space="0" w:color="auto"/>
        <w:bottom w:val="none" w:sz="0" w:space="0" w:color="auto"/>
        <w:right w:val="none" w:sz="0" w:space="0" w:color="auto"/>
      </w:divBdr>
    </w:div>
    <w:div w:id="463741881">
      <w:bodyDiv w:val="1"/>
      <w:marLeft w:val="0"/>
      <w:marRight w:val="0"/>
      <w:marTop w:val="0"/>
      <w:marBottom w:val="0"/>
      <w:divBdr>
        <w:top w:val="none" w:sz="0" w:space="0" w:color="auto"/>
        <w:left w:val="none" w:sz="0" w:space="0" w:color="auto"/>
        <w:bottom w:val="none" w:sz="0" w:space="0" w:color="auto"/>
        <w:right w:val="none" w:sz="0" w:space="0" w:color="auto"/>
      </w:divBdr>
    </w:div>
    <w:div w:id="518397866">
      <w:bodyDiv w:val="1"/>
      <w:marLeft w:val="0"/>
      <w:marRight w:val="0"/>
      <w:marTop w:val="0"/>
      <w:marBottom w:val="0"/>
      <w:divBdr>
        <w:top w:val="none" w:sz="0" w:space="0" w:color="auto"/>
        <w:left w:val="none" w:sz="0" w:space="0" w:color="auto"/>
        <w:bottom w:val="none" w:sz="0" w:space="0" w:color="auto"/>
        <w:right w:val="none" w:sz="0" w:space="0" w:color="auto"/>
      </w:divBdr>
    </w:div>
    <w:div w:id="1045717614">
      <w:bodyDiv w:val="1"/>
      <w:marLeft w:val="0"/>
      <w:marRight w:val="0"/>
      <w:marTop w:val="0"/>
      <w:marBottom w:val="0"/>
      <w:divBdr>
        <w:top w:val="none" w:sz="0" w:space="0" w:color="auto"/>
        <w:left w:val="none" w:sz="0" w:space="0" w:color="auto"/>
        <w:bottom w:val="none" w:sz="0" w:space="0" w:color="auto"/>
        <w:right w:val="none" w:sz="0" w:space="0" w:color="auto"/>
      </w:divBdr>
    </w:div>
    <w:div w:id="1126849937">
      <w:bodyDiv w:val="1"/>
      <w:marLeft w:val="0"/>
      <w:marRight w:val="0"/>
      <w:marTop w:val="0"/>
      <w:marBottom w:val="0"/>
      <w:divBdr>
        <w:top w:val="none" w:sz="0" w:space="0" w:color="auto"/>
        <w:left w:val="none" w:sz="0" w:space="0" w:color="auto"/>
        <w:bottom w:val="none" w:sz="0" w:space="0" w:color="auto"/>
        <w:right w:val="none" w:sz="0" w:space="0" w:color="auto"/>
      </w:divBdr>
    </w:div>
    <w:div w:id="1328629754">
      <w:bodyDiv w:val="1"/>
      <w:marLeft w:val="0"/>
      <w:marRight w:val="0"/>
      <w:marTop w:val="0"/>
      <w:marBottom w:val="0"/>
      <w:divBdr>
        <w:top w:val="none" w:sz="0" w:space="0" w:color="auto"/>
        <w:left w:val="none" w:sz="0" w:space="0" w:color="auto"/>
        <w:bottom w:val="none" w:sz="0" w:space="0" w:color="auto"/>
        <w:right w:val="none" w:sz="0" w:space="0" w:color="auto"/>
      </w:divBdr>
    </w:div>
    <w:div w:id="17067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president@nayg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ident@nayg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p@nayg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1167</Words>
  <Characters>6821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Our Goal: Provide support to local chapters and draw regional support and awareness of issues or activities that affect the nuclear industry</vt:lpstr>
    </vt:vector>
  </TitlesOfParts>
  <Company>Constellation Energy Group</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Goal: Provide support to local chapters and draw regional support and awareness of issues or activities that affect the nuclear industry</dc:title>
  <dc:creator>kmmh</dc:creator>
  <cp:lastModifiedBy>Matthew Mariniger</cp:lastModifiedBy>
  <cp:revision>3</cp:revision>
  <cp:lastPrinted>2014-03-26T16:46:00Z</cp:lastPrinted>
  <dcterms:created xsi:type="dcterms:W3CDTF">2024-02-04T14:44:00Z</dcterms:created>
  <dcterms:modified xsi:type="dcterms:W3CDTF">2024-02-04T15:07:00Z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2022-02-02T22:50:32Z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d8dc3b75-612e-463b-a1a2-5b932ee7530e</vt:lpwstr>
  </property>
  <property fmtid="{D5CDD505-2E9C-101B-9397-08002B2CF9AE}" pid="8" name="MSIP_Label_c968b3d1-e05f-4796-9c23-acaf26d588cb_ContentBits">
    <vt:lpwstr>0</vt:lpwstr>
  </property>
  <property fmtid="{D5CDD505-2E9C-101B-9397-08002B2CF9AE}" pid="9" name="MSIP_Label_1f426e44-696a-45d8-8024-11ece765daa1_Enabled">
    <vt:lpwstr>true</vt:lpwstr>
  </property>
  <property fmtid="{D5CDD505-2E9C-101B-9397-08002B2CF9AE}" pid="10" name="MSIP_Label_1f426e44-696a-45d8-8024-11ece765daa1_SetDate">
    <vt:lpwstr>2024-01-02T14:01:06Z</vt:lpwstr>
  </property>
  <property fmtid="{D5CDD505-2E9C-101B-9397-08002B2CF9AE}" pid="11" name="MSIP_Label_1f426e44-696a-45d8-8024-11ece765daa1_Method">
    <vt:lpwstr>Standard</vt:lpwstr>
  </property>
  <property fmtid="{D5CDD505-2E9C-101B-9397-08002B2CF9AE}" pid="12" name="MSIP_Label_1f426e44-696a-45d8-8024-11ece765daa1_Name">
    <vt:lpwstr>Public</vt:lpwstr>
  </property>
  <property fmtid="{D5CDD505-2E9C-101B-9397-08002B2CF9AE}" pid="13" name="MSIP_Label_1f426e44-696a-45d8-8024-11ece765daa1_SiteId">
    <vt:lpwstr>ca9ec20c-7245-4c18-ac05-f19044f02207</vt:lpwstr>
  </property>
  <property fmtid="{D5CDD505-2E9C-101B-9397-08002B2CF9AE}" pid="14" name="MSIP_Label_1f426e44-696a-45d8-8024-11ece765daa1_ActionId">
    <vt:lpwstr>2c68cc69-43cb-4159-a6cb-73dae8d9dd58</vt:lpwstr>
  </property>
  <property fmtid="{D5CDD505-2E9C-101B-9397-08002B2CF9AE}" pid="15" name="MSIP_Label_1f426e44-696a-45d8-8024-11ece765daa1_ContentBits">
    <vt:lpwstr>0</vt:lpwstr>
  </property>
</Properties>
</file>